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A7CA" w14:textId="7F602FCF" w:rsidR="000232F4" w:rsidRPr="005D0A4E" w:rsidRDefault="00CF29E3" w:rsidP="000232F4">
      <w:pPr>
        <w:spacing w:after="0" w:line="240" w:lineRule="auto"/>
        <w:jc w:val="center"/>
        <w:rPr>
          <w:rFonts w:asciiTheme="majorBidi" w:hAnsiTheme="majorBidi" w:cstheme="majorBidi"/>
          <w:b/>
          <w:bCs/>
          <w:i/>
          <w:iCs/>
          <w:sz w:val="24"/>
          <w:szCs w:val="24"/>
        </w:rPr>
      </w:pPr>
      <w:r w:rsidRPr="005D0A4E">
        <w:rPr>
          <w:rFonts w:asciiTheme="majorBidi" w:hAnsiTheme="majorBidi" w:cstheme="majorBidi"/>
          <w:b/>
          <w:bCs/>
          <w:sz w:val="24"/>
          <w:szCs w:val="24"/>
        </w:rPr>
        <w:t xml:space="preserve">MENINGKATKAN MOTIVASI BELAJAR PENDIDIKAN AGAMA ISLAM MELALUI MODEL </w:t>
      </w:r>
      <w:r w:rsidR="00020769" w:rsidRPr="005D0A4E">
        <w:rPr>
          <w:rFonts w:asciiTheme="majorBidi" w:hAnsiTheme="majorBidi" w:cstheme="majorBidi"/>
          <w:b/>
          <w:bCs/>
          <w:sz w:val="24"/>
          <w:szCs w:val="24"/>
        </w:rPr>
        <w:t>KOOPERATIF TIPE</w:t>
      </w:r>
      <w:r w:rsidRPr="005D0A4E">
        <w:rPr>
          <w:rFonts w:asciiTheme="majorBidi" w:hAnsiTheme="majorBidi" w:cstheme="majorBidi"/>
          <w:b/>
          <w:bCs/>
          <w:sz w:val="24"/>
          <w:szCs w:val="24"/>
        </w:rPr>
        <w:t xml:space="preserve"> </w:t>
      </w:r>
      <w:r w:rsidRPr="005D0A4E">
        <w:rPr>
          <w:rFonts w:asciiTheme="majorBidi" w:hAnsiTheme="majorBidi" w:cstheme="majorBidi"/>
          <w:b/>
          <w:bCs/>
          <w:i/>
          <w:iCs/>
          <w:sz w:val="24"/>
          <w:szCs w:val="24"/>
        </w:rPr>
        <w:t>THINK PAIR SHARE</w:t>
      </w:r>
    </w:p>
    <w:p w14:paraId="14E0B59F" w14:textId="77777777" w:rsidR="000232F4" w:rsidRPr="005D0A4E" w:rsidRDefault="000232F4" w:rsidP="000232F4">
      <w:pPr>
        <w:spacing w:after="0" w:line="240" w:lineRule="auto"/>
        <w:jc w:val="center"/>
        <w:rPr>
          <w:rFonts w:asciiTheme="majorBidi" w:hAnsiTheme="majorBidi" w:cstheme="majorBidi"/>
          <w:b/>
          <w:bCs/>
          <w:sz w:val="24"/>
          <w:szCs w:val="24"/>
        </w:rPr>
      </w:pPr>
    </w:p>
    <w:p w14:paraId="0BA441F2" w14:textId="5B6E5974" w:rsidR="000232F4" w:rsidRPr="005D0A4E" w:rsidRDefault="00CF29E3" w:rsidP="000232F4">
      <w:pPr>
        <w:spacing w:after="0" w:line="240" w:lineRule="auto"/>
        <w:jc w:val="center"/>
        <w:rPr>
          <w:rFonts w:asciiTheme="majorBidi" w:hAnsiTheme="majorBidi" w:cstheme="majorBidi"/>
          <w:b/>
          <w:bCs/>
          <w:sz w:val="24"/>
          <w:szCs w:val="24"/>
        </w:rPr>
      </w:pPr>
      <w:r w:rsidRPr="005D0A4E">
        <w:rPr>
          <w:rFonts w:asciiTheme="majorBidi" w:hAnsiTheme="majorBidi" w:cstheme="majorBidi"/>
          <w:b/>
          <w:bCs/>
          <w:sz w:val="24"/>
          <w:szCs w:val="24"/>
        </w:rPr>
        <w:t>Retno</w:t>
      </w:r>
      <w:r w:rsidR="00561B13">
        <w:rPr>
          <w:rFonts w:asciiTheme="majorBidi" w:hAnsiTheme="majorBidi" w:cstheme="majorBidi"/>
          <w:b/>
          <w:bCs/>
          <w:sz w:val="24"/>
          <w:szCs w:val="24"/>
          <w:lang w:val="en-US"/>
        </w:rPr>
        <w:t xml:space="preserve"> </w:t>
      </w:r>
      <w:proofErr w:type="spellStart"/>
      <w:r w:rsidR="00561B13">
        <w:rPr>
          <w:rFonts w:asciiTheme="majorBidi" w:hAnsiTheme="majorBidi" w:cstheme="majorBidi"/>
          <w:b/>
          <w:bCs/>
          <w:sz w:val="24"/>
          <w:szCs w:val="24"/>
          <w:lang w:val="en-US"/>
        </w:rPr>
        <w:t>Fatmawati</w:t>
      </w:r>
      <w:proofErr w:type="spellEnd"/>
      <w:r w:rsidRPr="005D0A4E">
        <w:rPr>
          <w:rFonts w:asciiTheme="majorBidi" w:hAnsiTheme="majorBidi" w:cstheme="majorBidi"/>
          <w:b/>
          <w:bCs/>
          <w:sz w:val="24"/>
          <w:szCs w:val="24"/>
          <w:vertAlign w:val="superscript"/>
        </w:rPr>
        <w:t>1</w:t>
      </w:r>
      <w:r w:rsidR="000232F4" w:rsidRPr="005D0A4E">
        <w:rPr>
          <w:rFonts w:asciiTheme="majorBidi" w:hAnsiTheme="majorBidi" w:cstheme="majorBidi"/>
          <w:b/>
          <w:bCs/>
          <w:sz w:val="24"/>
          <w:szCs w:val="24"/>
        </w:rPr>
        <w:t xml:space="preserve">, </w:t>
      </w:r>
      <w:r w:rsidRPr="005D0A4E">
        <w:rPr>
          <w:rFonts w:asciiTheme="majorBidi" w:hAnsiTheme="majorBidi" w:cstheme="majorBidi"/>
          <w:b/>
          <w:bCs/>
          <w:sz w:val="24"/>
          <w:szCs w:val="24"/>
        </w:rPr>
        <w:t>Samsidar</w:t>
      </w:r>
      <w:r w:rsidRPr="005D0A4E">
        <w:rPr>
          <w:rFonts w:asciiTheme="majorBidi" w:hAnsiTheme="majorBidi" w:cstheme="majorBidi"/>
          <w:b/>
          <w:bCs/>
          <w:sz w:val="24"/>
          <w:szCs w:val="24"/>
          <w:vertAlign w:val="superscript"/>
        </w:rPr>
        <w:t>2</w:t>
      </w:r>
      <w:r w:rsidR="000232F4" w:rsidRPr="005D0A4E">
        <w:rPr>
          <w:rFonts w:asciiTheme="majorBidi" w:hAnsiTheme="majorBidi" w:cstheme="majorBidi"/>
          <w:b/>
          <w:bCs/>
          <w:sz w:val="24"/>
          <w:szCs w:val="24"/>
        </w:rPr>
        <w:t xml:space="preserve">, </w:t>
      </w:r>
      <w:r w:rsidRPr="005D0A4E">
        <w:rPr>
          <w:rFonts w:asciiTheme="majorBidi" w:hAnsiTheme="majorBidi" w:cstheme="majorBidi"/>
          <w:b/>
          <w:bCs/>
          <w:sz w:val="24"/>
          <w:szCs w:val="24"/>
        </w:rPr>
        <w:t>Rini Agustini</w:t>
      </w:r>
      <w:r w:rsidRPr="005D0A4E">
        <w:rPr>
          <w:rFonts w:asciiTheme="majorBidi" w:hAnsiTheme="majorBidi" w:cstheme="majorBidi"/>
          <w:b/>
          <w:bCs/>
          <w:sz w:val="24"/>
          <w:szCs w:val="24"/>
          <w:vertAlign w:val="superscript"/>
        </w:rPr>
        <w:t>3</w:t>
      </w:r>
      <w:r w:rsidR="000232F4" w:rsidRPr="005D0A4E">
        <w:rPr>
          <w:rFonts w:asciiTheme="majorBidi" w:hAnsiTheme="majorBidi" w:cstheme="majorBidi"/>
          <w:b/>
          <w:bCs/>
          <w:sz w:val="24"/>
          <w:szCs w:val="24"/>
        </w:rPr>
        <w:t>.</w:t>
      </w:r>
    </w:p>
    <w:p w14:paraId="3782A8B2" w14:textId="792D086F" w:rsidR="000232F4" w:rsidRDefault="000232F4" w:rsidP="000232F4">
      <w:pPr>
        <w:spacing w:after="0" w:line="240" w:lineRule="auto"/>
        <w:jc w:val="center"/>
        <w:rPr>
          <w:rFonts w:asciiTheme="majorBidi" w:hAnsiTheme="majorBidi" w:cstheme="majorBidi"/>
          <w:sz w:val="24"/>
          <w:szCs w:val="24"/>
        </w:rPr>
      </w:pPr>
      <w:r w:rsidRPr="005D0A4E">
        <w:rPr>
          <w:rFonts w:asciiTheme="majorBidi" w:hAnsiTheme="majorBidi" w:cstheme="majorBidi"/>
          <w:sz w:val="24"/>
          <w:szCs w:val="24"/>
        </w:rPr>
        <w:t xml:space="preserve"> (</w:t>
      </w:r>
      <w:r w:rsidR="00CF29E3" w:rsidRPr="005D0A4E">
        <w:rPr>
          <w:rFonts w:asciiTheme="majorBidi" w:hAnsiTheme="majorBidi" w:cstheme="majorBidi"/>
          <w:sz w:val="24"/>
          <w:szCs w:val="24"/>
        </w:rPr>
        <w:t>Universitas Muhammadiyah Tapanuli Selatan,</w:t>
      </w:r>
      <w:r w:rsidR="007A3E5E">
        <w:rPr>
          <w:rFonts w:asciiTheme="majorBidi" w:hAnsiTheme="majorBidi" w:cstheme="majorBidi"/>
          <w:sz w:val="24"/>
          <w:szCs w:val="24"/>
          <w:lang w:val="en-US"/>
        </w:rPr>
        <w:t xml:space="preserve"> Pendidikan Agama Islam,</w:t>
      </w:r>
      <w:r w:rsidR="00CF29E3" w:rsidRPr="005D0A4E">
        <w:rPr>
          <w:rFonts w:asciiTheme="majorBidi" w:hAnsiTheme="majorBidi" w:cstheme="majorBidi"/>
          <w:sz w:val="24"/>
          <w:szCs w:val="24"/>
        </w:rPr>
        <w:t xml:space="preserve"> Indonesia</w:t>
      </w:r>
      <w:r w:rsidRPr="005D0A4E">
        <w:rPr>
          <w:rFonts w:asciiTheme="majorBidi" w:hAnsiTheme="majorBidi" w:cstheme="majorBidi"/>
          <w:sz w:val="24"/>
          <w:szCs w:val="24"/>
        </w:rPr>
        <w:t>)</w:t>
      </w:r>
    </w:p>
    <w:p w14:paraId="626189A1" w14:textId="2375CC58" w:rsidR="007A3E5E" w:rsidRPr="007A3E5E" w:rsidRDefault="007A3E5E"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w:t>
      </w:r>
      <w:r w:rsidRPr="005D0A4E">
        <w:rPr>
          <w:rFonts w:asciiTheme="majorBidi" w:hAnsiTheme="majorBidi" w:cstheme="majorBidi"/>
          <w:sz w:val="24"/>
          <w:szCs w:val="24"/>
        </w:rPr>
        <w:t>Universitas Muhammadiyah Tapanuli Selatan,</w:t>
      </w:r>
      <w:r>
        <w:rPr>
          <w:rFonts w:asciiTheme="majorBidi" w:hAnsiTheme="majorBidi" w:cstheme="majorBidi"/>
          <w:sz w:val="24"/>
          <w:szCs w:val="24"/>
          <w:lang w:val="en-US"/>
        </w:rPr>
        <w:t xml:space="preserve"> Pendidikan Guru Madrasah </w:t>
      </w:r>
      <w:proofErr w:type="spellStart"/>
      <w:r>
        <w:rPr>
          <w:rFonts w:asciiTheme="majorBidi" w:hAnsiTheme="majorBidi" w:cstheme="majorBidi"/>
          <w:sz w:val="24"/>
          <w:szCs w:val="24"/>
          <w:lang w:val="en-US"/>
        </w:rPr>
        <w:t>Ibtidaiyah</w:t>
      </w:r>
      <w:proofErr w:type="spellEnd"/>
      <w:r>
        <w:rPr>
          <w:rFonts w:asciiTheme="majorBidi" w:hAnsiTheme="majorBidi" w:cstheme="majorBidi"/>
          <w:sz w:val="24"/>
          <w:szCs w:val="24"/>
          <w:lang w:val="en-US"/>
        </w:rPr>
        <w:t>,</w:t>
      </w:r>
      <w:r w:rsidRPr="005D0A4E">
        <w:rPr>
          <w:rFonts w:asciiTheme="majorBidi" w:hAnsiTheme="majorBidi" w:cstheme="majorBidi"/>
          <w:sz w:val="24"/>
          <w:szCs w:val="24"/>
        </w:rPr>
        <w:t xml:space="preserve"> Indonesia</w:t>
      </w:r>
      <w:r>
        <w:rPr>
          <w:rFonts w:asciiTheme="majorBidi" w:hAnsiTheme="majorBidi" w:cstheme="majorBidi"/>
          <w:sz w:val="24"/>
          <w:szCs w:val="24"/>
          <w:lang w:val="en-US"/>
        </w:rPr>
        <w:t>)</w:t>
      </w:r>
    </w:p>
    <w:p w14:paraId="6BDD2880" w14:textId="77777777" w:rsidR="000232F4" w:rsidRPr="005D0A4E" w:rsidRDefault="000232F4" w:rsidP="000232F4">
      <w:pPr>
        <w:spacing w:after="0" w:line="240" w:lineRule="auto"/>
        <w:jc w:val="center"/>
        <w:rPr>
          <w:rFonts w:asciiTheme="majorBidi" w:hAnsiTheme="majorBidi" w:cstheme="majorBidi"/>
          <w:sz w:val="24"/>
          <w:szCs w:val="24"/>
        </w:rPr>
      </w:pPr>
    </w:p>
    <w:p w14:paraId="1E67AD57" w14:textId="63537CC8" w:rsidR="000232F4" w:rsidRPr="00561B13" w:rsidRDefault="00000000" w:rsidP="000232F4">
      <w:pPr>
        <w:spacing w:after="0" w:line="240" w:lineRule="auto"/>
        <w:jc w:val="center"/>
        <w:rPr>
          <w:rFonts w:asciiTheme="majorBidi" w:hAnsiTheme="majorBidi" w:cstheme="majorBidi"/>
          <w:sz w:val="24"/>
          <w:szCs w:val="24"/>
          <w:lang w:val="en-US"/>
        </w:rPr>
      </w:pPr>
      <w:hyperlink r:id="rId8" w:history="1">
        <w:r w:rsidR="00561B13" w:rsidRPr="009F45BD">
          <w:rPr>
            <w:rStyle w:val="Hyperlink"/>
            <w:rFonts w:asciiTheme="majorBidi" w:hAnsiTheme="majorBidi" w:cstheme="majorBidi"/>
            <w:sz w:val="24"/>
            <w:szCs w:val="24"/>
          </w:rPr>
          <w:t>*</w:t>
        </w:r>
        <w:r w:rsidR="00561B13" w:rsidRPr="009F45BD">
          <w:rPr>
            <w:rStyle w:val="Hyperlink"/>
            <w:rFonts w:asciiTheme="majorBidi" w:hAnsiTheme="majorBidi" w:cstheme="majorBidi"/>
            <w:sz w:val="24"/>
            <w:szCs w:val="24"/>
            <w:lang w:val="en-US"/>
          </w:rPr>
          <w:t>retnoefwe15@gmail.com</w:t>
        </w:r>
      </w:hyperlink>
      <w:r w:rsidR="00561B13">
        <w:rPr>
          <w:rFonts w:asciiTheme="majorBidi" w:hAnsiTheme="majorBidi" w:cstheme="majorBidi"/>
          <w:sz w:val="24"/>
          <w:szCs w:val="24"/>
          <w:lang w:val="en-US"/>
        </w:rPr>
        <w:t xml:space="preserve"> </w:t>
      </w:r>
    </w:p>
    <w:p w14:paraId="0A719962" w14:textId="77777777" w:rsidR="000232F4" w:rsidRPr="005D0A4E" w:rsidRDefault="000232F4" w:rsidP="000232F4">
      <w:pPr>
        <w:spacing w:after="0" w:line="240" w:lineRule="auto"/>
        <w:rPr>
          <w:rFonts w:asciiTheme="majorBidi" w:hAnsiTheme="majorBidi" w:cstheme="majorBidi"/>
          <w:sz w:val="24"/>
          <w:szCs w:val="24"/>
        </w:rPr>
      </w:pPr>
    </w:p>
    <w:p w14:paraId="4315EF9C" w14:textId="77777777" w:rsidR="000232F4" w:rsidRPr="005D0A4E" w:rsidRDefault="000232F4" w:rsidP="000232F4">
      <w:pPr>
        <w:spacing w:after="0" w:line="240" w:lineRule="auto"/>
        <w:jc w:val="both"/>
        <w:rPr>
          <w:rFonts w:asciiTheme="majorBidi" w:hAnsiTheme="majorBidi" w:cstheme="majorBidi"/>
          <w:b/>
          <w:bCs/>
          <w:sz w:val="24"/>
          <w:szCs w:val="24"/>
        </w:rPr>
      </w:pPr>
      <w:r w:rsidRPr="005D0A4E">
        <w:rPr>
          <w:rFonts w:asciiTheme="majorBidi" w:hAnsiTheme="majorBidi" w:cstheme="majorBidi"/>
          <w:b/>
          <w:bCs/>
          <w:sz w:val="24"/>
          <w:szCs w:val="24"/>
        </w:rPr>
        <w:t>ABSTRACK</w:t>
      </w:r>
    </w:p>
    <w:p w14:paraId="08125AF0" w14:textId="24B81FE5" w:rsidR="000232F4" w:rsidRPr="00351662" w:rsidRDefault="00944FB5" w:rsidP="000232F4">
      <w:pPr>
        <w:spacing w:after="0" w:line="240" w:lineRule="auto"/>
        <w:jc w:val="both"/>
        <w:rPr>
          <w:rFonts w:asciiTheme="majorBidi" w:hAnsiTheme="majorBidi" w:cstheme="majorBidi"/>
        </w:rPr>
      </w:pPr>
      <w:r w:rsidRPr="00351662">
        <w:rPr>
          <w:rFonts w:asciiTheme="majorBidi" w:hAnsiTheme="majorBidi" w:cstheme="majorBidi"/>
        </w:rPr>
        <w:t>The Think Pair Share cooperative model is a learning model that can increase student learning motivation. This research aims to see whether the Think Pair Share learning model can increase students' PAI learning motivation. This method uses classroom action research with 2 cycles. The subjects of this research were 30 students in class VIII 9. Data collection techniques use observation, questionnaires and tests. Based on the research results, the application of the Think Pair Share type cooperative model showed an increase in student learning activity, namely in cycle I the percentage was 60.22%. The second cycle of student learning activity was obtained at 91.47%, so student activity during the action process increased by 31.25% in the very good category. Student learning motivation during the pre-cycle, cycle I, and cycle II with a pre-cycle percentage of 13.33% of students was less motivated and increased in cycle I reaching a percentage of 30% in the motivated category. In cycle II, the percentage increased to 63.33% in the motivated category. Based on these results, it increased significantly from Cycle I and Cycle II by 93.33%, thereby achieving the predetermined success indicators. The conclusion is that the Think Pair Share learning model can effectively increase student learning motivation. The implications of the results of this research can be a reference in developing the Think Pair Share learning model, especially in increasing student learning motivation.</w:t>
      </w:r>
    </w:p>
    <w:p w14:paraId="7774A90B" w14:textId="77777777" w:rsidR="00351662" w:rsidRDefault="00351662" w:rsidP="000232F4">
      <w:pPr>
        <w:spacing w:after="0" w:line="240" w:lineRule="auto"/>
        <w:jc w:val="both"/>
        <w:rPr>
          <w:rFonts w:asciiTheme="majorBidi" w:hAnsiTheme="majorBidi" w:cstheme="majorBidi"/>
          <w:sz w:val="24"/>
          <w:szCs w:val="24"/>
        </w:rPr>
      </w:pPr>
    </w:p>
    <w:p w14:paraId="03630E6B" w14:textId="77777777" w:rsidR="00351662" w:rsidRPr="00351662" w:rsidRDefault="00351662" w:rsidP="00351662">
      <w:pPr>
        <w:pStyle w:val="HTMLPreformatted"/>
        <w:jc w:val="both"/>
        <w:rPr>
          <w:rFonts w:ascii="Times New Roman" w:hAnsi="Times New Roman" w:cs="Times New Roman"/>
          <w:sz w:val="22"/>
          <w:szCs w:val="22"/>
        </w:rPr>
      </w:pPr>
      <w:r w:rsidRPr="00351662">
        <w:rPr>
          <w:rFonts w:asciiTheme="majorBidi" w:hAnsiTheme="majorBidi" w:cstheme="majorBidi"/>
          <w:b/>
          <w:bCs/>
          <w:sz w:val="22"/>
          <w:szCs w:val="22"/>
          <w:lang w:val="en-US"/>
        </w:rPr>
        <w:t>Keyword</w:t>
      </w:r>
      <w:r w:rsidRPr="00351662">
        <w:rPr>
          <w:rFonts w:asciiTheme="majorBidi" w:hAnsiTheme="majorBidi" w:cstheme="majorBidi"/>
          <w:sz w:val="22"/>
          <w:szCs w:val="22"/>
          <w:lang w:val="en-US"/>
        </w:rPr>
        <w:t xml:space="preserve">: </w:t>
      </w:r>
      <w:r w:rsidRPr="00351662">
        <w:rPr>
          <w:rFonts w:ascii="Times New Roman" w:hAnsi="Times New Roman" w:cs="Times New Roman"/>
          <w:sz w:val="22"/>
          <w:szCs w:val="22"/>
          <w:lang w:val="en"/>
        </w:rPr>
        <w:t>Learning Motivation, Islamic Religious Education, Think Pair Share Type Cooperative Model</w:t>
      </w:r>
    </w:p>
    <w:p w14:paraId="5E065199" w14:textId="0A2CD340" w:rsidR="00944FB5" w:rsidRPr="00351662" w:rsidRDefault="00944FB5" w:rsidP="000232F4">
      <w:pPr>
        <w:spacing w:after="0" w:line="240" w:lineRule="auto"/>
        <w:jc w:val="both"/>
        <w:rPr>
          <w:rFonts w:asciiTheme="majorBidi" w:hAnsiTheme="majorBidi" w:cstheme="majorBidi"/>
          <w:sz w:val="24"/>
          <w:szCs w:val="24"/>
          <w:lang w:val="en-US"/>
        </w:rPr>
      </w:pPr>
    </w:p>
    <w:p w14:paraId="43374D14" w14:textId="77777777" w:rsidR="000232F4" w:rsidRPr="005D0A4E" w:rsidRDefault="000232F4" w:rsidP="000232F4">
      <w:pPr>
        <w:spacing w:after="0" w:line="240" w:lineRule="auto"/>
        <w:jc w:val="both"/>
        <w:rPr>
          <w:rFonts w:asciiTheme="majorBidi" w:hAnsiTheme="majorBidi" w:cstheme="majorBidi"/>
          <w:b/>
          <w:bCs/>
          <w:sz w:val="24"/>
          <w:szCs w:val="24"/>
        </w:rPr>
      </w:pPr>
      <w:r w:rsidRPr="005D0A4E">
        <w:rPr>
          <w:rFonts w:asciiTheme="majorBidi" w:hAnsiTheme="majorBidi" w:cstheme="majorBidi"/>
          <w:b/>
          <w:bCs/>
          <w:sz w:val="24"/>
          <w:szCs w:val="24"/>
        </w:rPr>
        <w:t>ABSTRAK</w:t>
      </w:r>
    </w:p>
    <w:p w14:paraId="0380790F" w14:textId="6051B2C1" w:rsidR="00A56AB2" w:rsidRPr="00944FB5" w:rsidRDefault="00E11549" w:rsidP="00414338">
      <w:pPr>
        <w:spacing w:after="0" w:line="240" w:lineRule="auto"/>
        <w:jc w:val="both"/>
        <w:rPr>
          <w:rFonts w:ascii="Times New Roman" w:hAnsi="Times New Roman" w:cs="Times New Roman"/>
        </w:rPr>
      </w:pPr>
      <w:r w:rsidRPr="00944FB5">
        <w:rPr>
          <w:rFonts w:ascii="Times New Roman" w:hAnsi="Times New Roman" w:cs="Times New Roman"/>
        </w:rPr>
        <w:t>M</w:t>
      </w:r>
      <w:r w:rsidR="00CF29E3" w:rsidRPr="00944FB5">
        <w:rPr>
          <w:rFonts w:ascii="Times New Roman" w:hAnsi="Times New Roman" w:cs="Times New Roman"/>
        </w:rPr>
        <w:t xml:space="preserve">odel </w:t>
      </w:r>
      <w:r w:rsidR="00020769" w:rsidRPr="00944FB5">
        <w:rPr>
          <w:rFonts w:ascii="Times New Roman" w:hAnsi="Times New Roman" w:cs="Times New Roman"/>
        </w:rPr>
        <w:t>kooperatif</w:t>
      </w:r>
      <w:r w:rsidRPr="00944FB5">
        <w:rPr>
          <w:rFonts w:ascii="Times New Roman" w:hAnsi="Times New Roman" w:cs="Times New Roman"/>
        </w:rPr>
        <w:t xml:space="preserve"> </w:t>
      </w:r>
      <w:r w:rsidR="00561B13" w:rsidRPr="00944FB5">
        <w:rPr>
          <w:rFonts w:ascii="Times New Roman" w:hAnsi="Times New Roman" w:cs="Times New Roman"/>
          <w:i/>
          <w:iCs/>
        </w:rPr>
        <w:t>Think Pair Share</w:t>
      </w:r>
      <w:r w:rsidR="00414338" w:rsidRPr="00944FB5">
        <w:rPr>
          <w:rFonts w:ascii="Times New Roman" w:hAnsi="Times New Roman" w:cs="Times New Roman"/>
          <w:i/>
          <w:iCs/>
          <w:lang w:val="en-US"/>
        </w:rPr>
        <w:t xml:space="preserve"> </w:t>
      </w:r>
      <w:r w:rsidRPr="00944FB5">
        <w:rPr>
          <w:rFonts w:ascii="Times New Roman" w:hAnsi="Times New Roman" w:cs="Times New Roman"/>
        </w:rPr>
        <w:t>merupakan salah satu model pembelajaran yang dapat meningkatkan motivasi belajar siswa</w:t>
      </w:r>
      <w:r w:rsidR="00A56AB2" w:rsidRPr="00944FB5">
        <w:rPr>
          <w:rFonts w:ascii="Times New Roman" w:hAnsi="Times New Roman" w:cs="Times New Roman"/>
        </w:rPr>
        <w:t>.</w:t>
      </w:r>
      <w:r w:rsidR="00414338" w:rsidRPr="00944FB5">
        <w:rPr>
          <w:rFonts w:ascii="Times New Roman" w:hAnsi="Times New Roman" w:cs="Times New Roman"/>
          <w:lang w:val="en-US"/>
        </w:rPr>
        <w:t xml:space="preserve"> </w:t>
      </w:r>
      <w:r w:rsidR="00A56AB2" w:rsidRPr="00944FB5">
        <w:rPr>
          <w:rFonts w:ascii="Times New Roman" w:hAnsi="Times New Roman" w:cs="Times New Roman"/>
        </w:rPr>
        <w:t xml:space="preserve">Penelitian ini bertujuan melihat apakah model pembelajaran </w:t>
      </w:r>
      <w:r w:rsidR="00561B13" w:rsidRPr="00944FB5">
        <w:rPr>
          <w:rFonts w:ascii="Times New Roman" w:hAnsi="Times New Roman" w:cs="Times New Roman"/>
          <w:i/>
          <w:iCs/>
        </w:rPr>
        <w:t>Think Pair Share</w:t>
      </w:r>
      <w:r w:rsidR="00414338" w:rsidRPr="00944FB5">
        <w:rPr>
          <w:rFonts w:ascii="Times New Roman" w:hAnsi="Times New Roman" w:cs="Times New Roman"/>
          <w:i/>
          <w:iCs/>
          <w:lang w:val="en-US"/>
        </w:rPr>
        <w:t xml:space="preserve"> </w:t>
      </w:r>
      <w:r w:rsidR="00A56AB2" w:rsidRPr="00944FB5">
        <w:rPr>
          <w:rFonts w:ascii="Times New Roman" w:hAnsi="Times New Roman" w:cs="Times New Roman"/>
        </w:rPr>
        <w:t>dapat meningkatkan motivasi belajar PAI siswa</w:t>
      </w:r>
      <w:r w:rsidR="00A56AB2" w:rsidRPr="00944FB5">
        <w:rPr>
          <w:rFonts w:ascii="Times New Roman" w:hAnsi="Times New Roman" w:cs="Times New Roman"/>
          <w:bCs/>
        </w:rPr>
        <w:t xml:space="preserve">. Metode ini menggunakan penelitian tindakan kelas dengan 2 siklus. Subjek penelitian </w:t>
      </w:r>
      <w:proofErr w:type="spellStart"/>
      <w:r w:rsidR="00944FB5" w:rsidRPr="00944FB5">
        <w:rPr>
          <w:rFonts w:ascii="Times New Roman" w:hAnsi="Times New Roman" w:cs="Times New Roman"/>
          <w:bCs/>
          <w:lang w:val="en-US"/>
        </w:rPr>
        <w:t>ini</w:t>
      </w:r>
      <w:proofErr w:type="spellEnd"/>
      <w:r w:rsidR="00A56AB2" w:rsidRPr="00944FB5">
        <w:rPr>
          <w:rFonts w:ascii="Times New Roman" w:hAnsi="Times New Roman" w:cs="Times New Roman"/>
          <w:bCs/>
        </w:rPr>
        <w:t xml:space="preserve"> siswa kelas VIII</w:t>
      </w:r>
      <w:r w:rsidR="00475FC2" w:rsidRPr="00944FB5">
        <w:rPr>
          <w:rFonts w:ascii="Times New Roman" w:hAnsi="Times New Roman" w:cs="Times New Roman"/>
          <w:bCs/>
          <w:lang w:val="en-US"/>
        </w:rPr>
        <w:t xml:space="preserve"> 9</w:t>
      </w:r>
      <w:r w:rsidR="00F42476" w:rsidRPr="00944FB5">
        <w:rPr>
          <w:rFonts w:ascii="Times New Roman" w:hAnsi="Times New Roman" w:cs="Times New Roman"/>
          <w:bCs/>
          <w:lang w:val="en-US"/>
        </w:rPr>
        <w:t xml:space="preserve"> </w:t>
      </w:r>
      <w:r w:rsidR="00A56AB2" w:rsidRPr="00944FB5">
        <w:rPr>
          <w:rFonts w:ascii="Times New Roman" w:hAnsi="Times New Roman" w:cs="Times New Roman"/>
          <w:bCs/>
        </w:rPr>
        <w:t xml:space="preserve">berjumlah </w:t>
      </w:r>
      <w:r w:rsidR="00561B13" w:rsidRPr="00944FB5">
        <w:rPr>
          <w:rFonts w:ascii="Times New Roman" w:hAnsi="Times New Roman" w:cs="Times New Roman"/>
          <w:bCs/>
          <w:lang w:val="en-US"/>
        </w:rPr>
        <w:t>3</w:t>
      </w:r>
      <w:r w:rsidR="00475FC2" w:rsidRPr="00944FB5">
        <w:rPr>
          <w:rFonts w:ascii="Times New Roman" w:hAnsi="Times New Roman" w:cs="Times New Roman"/>
          <w:bCs/>
          <w:lang w:val="en-US"/>
        </w:rPr>
        <w:t>0</w:t>
      </w:r>
      <w:r w:rsidR="00A56AB2" w:rsidRPr="00944FB5">
        <w:rPr>
          <w:rFonts w:ascii="Times New Roman" w:hAnsi="Times New Roman" w:cs="Times New Roman"/>
          <w:bCs/>
        </w:rPr>
        <w:t xml:space="preserve"> orang. Teknik pengumpulan data menggunakan observasi</w:t>
      </w:r>
      <w:r w:rsidR="00475FC2" w:rsidRPr="00944FB5">
        <w:rPr>
          <w:rFonts w:ascii="Times New Roman" w:hAnsi="Times New Roman" w:cs="Times New Roman"/>
          <w:bCs/>
          <w:lang w:val="en-US"/>
        </w:rPr>
        <w:t xml:space="preserve">, </w:t>
      </w:r>
      <w:r w:rsidR="00A56AB2" w:rsidRPr="00944FB5">
        <w:rPr>
          <w:rFonts w:ascii="Times New Roman" w:hAnsi="Times New Roman" w:cs="Times New Roman"/>
          <w:bCs/>
        </w:rPr>
        <w:t xml:space="preserve"> </w:t>
      </w:r>
      <w:proofErr w:type="spellStart"/>
      <w:r w:rsidR="00414338" w:rsidRPr="00944FB5">
        <w:rPr>
          <w:rFonts w:ascii="Times New Roman" w:hAnsi="Times New Roman" w:cs="Times New Roman"/>
          <w:bCs/>
          <w:lang w:val="en-US"/>
        </w:rPr>
        <w:t>angket</w:t>
      </w:r>
      <w:proofErr w:type="spellEnd"/>
      <w:r w:rsidR="00475FC2" w:rsidRPr="00944FB5">
        <w:rPr>
          <w:rFonts w:ascii="Times New Roman" w:hAnsi="Times New Roman" w:cs="Times New Roman"/>
          <w:bCs/>
          <w:lang w:val="en-US"/>
        </w:rPr>
        <w:t xml:space="preserve">, dan </w:t>
      </w:r>
      <w:proofErr w:type="spellStart"/>
      <w:r w:rsidR="00475FC2" w:rsidRPr="00944FB5">
        <w:rPr>
          <w:rFonts w:ascii="Times New Roman" w:hAnsi="Times New Roman" w:cs="Times New Roman"/>
          <w:bCs/>
          <w:lang w:val="en-US"/>
        </w:rPr>
        <w:t>tes</w:t>
      </w:r>
      <w:proofErr w:type="spellEnd"/>
      <w:r w:rsidR="00A56AB2" w:rsidRPr="00944FB5">
        <w:rPr>
          <w:rFonts w:ascii="Times New Roman" w:hAnsi="Times New Roman" w:cs="Times New Roman"/>
          <w:bCs/>
        </w:rPr>
        <w:t xml:space="preserve">. Berdasarkan hasil penelitian bahwa </w:t>
      </w:r>
      <w:r w:rsidR="00414338" w:rsidRPr="00944FB5">
        <w:rPr>
          <w:rFonts w:ascii="Times New Roman" w:hAnsi="Times New Roman" w:cs="Times New Roman"/>
        </w:rPr>
        <w:t xml:space="preserve">penerapan model kooperatif tipe </w:t>
      </w:r>
      <w:r w:rsidR="00414338" w:rsidRPr="00944FB5">
        <w:rPr>
          <w:rFonts w:ascii="Times New Roman" w:hAnsi="Times New Roman" w:cs="Times New Roman"/>
          <w:i/>
          <w:iCs/>
        </w:rPr>
        <w:t>Think Pair Share</w:t>
      </w:r>
      <w:r w:rsidR="00414338" w:rsidRPr="00944FB5">
        <w:rPr>
          <w:rFonts w:ascii="Times New Roman" w:hAnsi="Times New Roman" w:cs="Times New Roman"/>
          <w:i/>
          <w:iCs/>
          <w:lang w:val="en-US"/>
        </w:rPr>
        <w:t xml:space="preserve"> </w:t>
      </w:r>
      <w:r w:rsidR="00414338" w:rsidRPr="00944FB5">
        <w:rPr>
          <w:rFonts w:ascii="Times New Roman" w:hAnsi="Times New Roman" w:cs="Times New Roman"/>
        </w:rPr>
        <w:t xml:space="preserve">menunjukkan </w:t>
      </w:r>
      <w:r w:rsidR="00F42476" w:rsidRPr="00944FB5">
        <w:rPr>
          <w:rFonts w:asciiTheme="majorBidi" w:hAnsiTheme="majorBidi" w:cstheme="majorBidi"/>
        </w:rPr>
        <w:t xml:space="preserve">adanya peningkatan terhadap keaktifan belajar siswa yaitu siklus I diperoleh persentase sebesar 60,22%. Aktivitas belajar siswa siklus II diperoleh 91,47% maka keaktifan siswa selama proses tindakan mengalami peningkatan 31,25% dengan kategori sangat baik. Motivasi belajar siswa pada saat prasiklus, siklus I, dan siklus II dengan persentase pra siklus sebesar </w:t>
      </w:r>
      <w:r w:rsidR="00F42476" w:rsidRPr="00944FB5">
        <w:rPr>
          <w:rFonts w:asciiTheme="majorBidi" w:hAnsiTheme="majorBidi" w:cstheme="majorBidi"/>
          <w:lang w:val="en-US"/>
        </w:rPr>
        <w:t>13,33</w:t>
      </w:r>
      <w:r w:rsidR="00F42476" w:rsidRPr="00944FB5">
        <w:rPr>
          <w:rFonts w:asciiTheme="majorBidi" w:hAnsiTheme="majorBidi" w:cstheme="majorBidi"/>
        </w:rPr>
        <w:t xml:space="preserve">% </w:t>
      </w:r>
      <w:proofErr w:type="spellStart"/>
      <w:r w:rsidR="00F42476" w:rsidRPr="00944FB5">
        <w:rPr>
          <w:rFonts w:asciiTheme="majorBidi" w:hAnsiTheme="majorBidi" w:cstheme="majorBidi"/>
          <w:lang w:val="en-US"/>
        </w:rPr>
        <w:t>siswa</w:t>
      </w:r>
      <w:proofErr w:type="spellEnd"/>
      <w:r w:rsidR="00F42476" w:rsidRPr="00944FB5">
        <w:rPr>
          <w:rFonts w:asciiTheme="majorBidi" w:hAnsiTheme="majorBidi" w:cstheme="majorBidi"/>
          <w:lang w:val="en-US"/>
        </w:rPr>
        <w:t xml:space="preserve"> </w:t>
      </w:r>
      <w:proofErr w:type="spellStart"/>
      <w:r w:rsidR="00F42476" w:rsidRPr="00944FB5">
        <w:rPr>
          <w:rFonts w:asciiTheme="majorBidi" w:hAnsiTheme="majorBidi" w:cstheme="majorBidi"/>
          <w:lang w:val="en-US"/>
        </w:rPr>
        <w:t>kurang</w:t>
      </w:r>
      <w:proofErr w:type="spellEnd"/>
      <w:r w:rsidR="00F42476" w:rsidRPr="00944FB5">
        <w:rPr>
          <w:rFonts w:asciiTheme="majorBidi" w:hAnsiTheme="majorBidi" w:cstheme="majorBidi"/>
          <w:lang w:val="en-US"/>
        </w:rPr>
        <w:t xml:space="preserve"> </w:t>
      </w:r>
      <w:proofErr w:type="spellStart"/>
      <w:r w:rsidR="00F42476" w:rsidRPr="00944FB5">
        <w:rPr>
          <w:rFonts w:asciiTheme="majorBidi" w:hAnsiTheme="majorBidi" w:cstheme="majorBidi"/>
          <w:lang w:val="en-US"/>
        </w:rPr>
        <w:t>termotivasi</w:t>
      </w:r>
      <w:proofErr w:type="spellEnd"/>
      <w:r w:rsidR="00F42476" w:rsidRPr="00944FB5">
        <w:rPr>
          <w:rFonts w:asciiTheme="majorBidi" w:hAnsiTheme="majorBidi" w:cstheme="majorBidi"/>
          <w:lang w:val="en-US"/>
        </w:rPr>
        <w:t xml:space="preserve"> dan</w:t>
      </w:r>
      <w:r w:rsidR="00F42476" w:rsidRPr="00944FB5">
        <w:rPr>
          <w:rFonts w:asciiTheme="majorBidi" w:hAnsiTheme="majorBidi" w:cstheme="majorBidi"/>
        </w:rPr>
        <w:t xml:space="preserve"> meningkat pada siklus I mencapai persentase </w:t>
      </w:r>
      <w:r w:rsidR="00F42476" w:rsidRPr="00944FB5">
        <w:rPr>
          <w:rFonts w:asciiTheme="majorBidi" w:hAnsiTheme="majorBidi" w:cstheme="majorBidi"/>
          <w:lang w:val="en-US"/>
        </w:rPr>
        <w:t>30</w:t>
      </w:r>
      <w:r w:rsidR="00F42476" w:rsidRPr="00944FB5">
        <w:rPr>
          <w:rFonts w:asciiTheme="majorBidi" w:hAnsiTheme="majorBidi" w:cstheme="majorBidi"/>
        </w:rPr>
        <w:t xml:space="preserve">% dengan kategori termotivasi. Pada siklus II menunjukkan peningkatan persentase menjadi </w:t>
      </w:r>
      <w:r w:rsidR="00F42476" w:rsidRPr="00944FB5">
        <w:rPr>
          <w:rFonts w:asciiTheme="majorBidi" w:hAnsiTheme="majorBidi" w:cstheme="majorBidi"/>
          <w:lang w:val="en-US"/>
        </w:rPr>
        <w:t>63,33</w:t>
      </w:r>
      <w:r w:rsidR="00F42476" w:rsidRPr="00944FB5">
        <w:rPr>
          <w:rFonts w:asciiTheme="majorBidi" w:hAnsiTheme="majorBidi" w:cstheme="majorBidi"/>
        </w:rPr>
        <w:t xml:space="preserve">% kategori termotivasi. Berdasarkan hasil tersebut meningkat </w:t>
      </w:r>
      <w:proofErr w:type="spellStart"/>
      <w:r w:rsidR="00F42476" w:rsidRPr="00944FB5">
        <w:rPr>
          <w:rFonts w:asciiTheme="majorBidi" w:hAnsiTheme="majorBidi" w:cstheme="majorBidi"/>
          <w:lang w:val="en-US"/>
        </w:rPr>
        <w:t>dari</w:t>
      </w:r>
      <w:proofErr w:type="spellEnd"/>
      <w:r w:rsidR="00F42476" w:rsidRPr="00944FB5">
        <w:rPr>
          <w:rFonts w:asciiTheme="majorBidi" w:hAnsiTheme="majorBidi" w:cstheme="majorBidi"/>
          <w:lang w:val="en-US"/>
        </w:rPr>
        <w:t xml:space="preserve"> </w:t>
      </w:r>
      <w:proofErr w:type="spellStart"/>
      <w:r w:rsidR="00F42476" w:rsidRPr="00944FB5">
        <w:rPr>
          <w:rFonts w:asciiTheme="majorBidi" w:hAnsiTheme="majorBidi" w:cstheme="majorBidi"/>
          <w:lang w:val="en-US"/>
        </w:rPr>
        <w:t>siklus</w:t>
      </w:r>
      <w:proofErr w:type="spellEnd"/>
      <w:r w:rsidR="00F42476" w:rsidRPr="00944FB5">
        <w:rPr>
          <w:rFonts w:asciiTheme="majorBidi" w:hAnsiTheme="majorBidi" w:cstheme="majorBidi"/>
          <w:lang w:val="en-US"/>
        </w:rPr>
        <w:t xml:space="preserve"> I dan </w:t>
      </w:r>
      <w:proofErr w:type="spellStart"/>
      <w:r w:rsidR="00F42476" w:rsidRPr="00944FB5">
        <w:rPr>
          <w:rFonts w:asciiTheme="majorBidi" w:hAnsiTheme="majorBidi" w:cstheme="majorBidi"/>
          <w:lang w:val="en-US"/>
        </w:rPr>
        <w:t>Siklus</w:t>
      </w:r>
      <w:proofErr w:type="spellEnd"/>
      <w:r w:rsidR="00F42476" w:rsidRPr="00944FB5">
        <w:rPr>
          <w:rFonts w:asciiTheme="majorBidi" w:hAnsiTheme="majorBidi" w:cstheme="majorBidi"/>
          <w:lang w:val="en-US"/>
        </w:rPr>
        <w:t xml:space="preserve"> II </w:t>
      </w:r>
      <w:r w:rsidR="00F42476" w:rsidRPr="00944FB5">
        <w:rPr>
          <w:rFonts w:asciiTheme="majorBidi" w:hAnsiTheme="majorBidi" w:cstheme="majorBidi"/>
        </w:rPr>
        <w:t xml:space="preserve">secara signifikan sebesar </w:t>
      </w:r>
      <w:r w:rsidR="00F42476" w:rsidRPr="00944FB5">
        <w:rPr>
          <w:rFonts w:asciiTheme="majorBidi" w:hAnsiTheme="majorBidi" w:cstheme="majorBidi"/>
          <w:lang w:val="en-US"/>
        </w:rPr>
        <w:t>93,33</w:t>
      </w:r>
      <w:r w:rsidR="00F42476" w:rsidRPr="00944FB5">
        <w:rPr>
          <w:rFonts w:asciiTheme="majorBidi" w:hAnsiTheme="majorBidi" w:cstheme="majorBidi"/>
        </w:rPr>
        <w:t>%</w:t>
      </w:r>
      <w:r w:rsidR="00414338" w:rsidRPr="00944FB5">
        <w:rPr>
          <w:rFonts w:ascii="Times New Roman" w:hAnsi="Times New Roman" w:cs="Times New Roman"/>
        </w:rPr>
        <w:t xml:space="preserve"> sehingga mencapai indikator keberhasilan yang telah ditentukan. </w:t>
      </w:r>
      <w:r w:rsidR="00A56AB2" w:rsidRPr="00944FB5">
        <w:rPr>
          <w:rFonts w:ascii="Times New Roman" w:hAnsi="Times New Roman" w:cs="Times New Roman"/>
        </w:rPr>
        <w:t>Kesimpulannya bahwa m</w:t>
      </w:r>
      <w:proofErr w:type="spellStart"/>
      <w:r w:rsidR="00414338" w:rsidRPr="00944FB5">
        <w:rPr>
          <w:rFonts w:ascii="Times New Roman" w:hAnsi="Times New Roman" w:cs="Times New Roman"/>
          <w:lang w:val="en-US"/>
        </w:rPr>
        <w:t>odel</w:t>
      </w:r>
      <w:proofErr w:type="spellEnd"/>
      <w:r w:rsidR="00414338" w:rsidRPr="00944FB5">
        <w:rPr>
          <w:rFonts w:ascii="Times New Roman" w:hAnsi="Times New Roman" w:cs="Times New Roman"/>
          <w:lang w:val="en-US"/>
        </w:rPr>
        <w:t xml:space="preserve"> </w:t>
      </w:r>
      <w:proofErr w:type="spellStart"/>
      <w:r w:rsidR="00414338" w:rsidRPr="00944FB5">
        <w:rPr>
          <w:rFonts w:ascii="Times New Roman" w:hAnsi="Times New Roman" w:cs="Times New Roman"/>
          <w:lang w:val="en-US"/>
        </w:rPr>
        <w:t>pembelajaran</w:t>
      </w:r>
      <w:proofErr w:type="spellEnd"/>
      <w:r w:rsidR="00414338" w:rsidRPr="00944FB5">
        <w:rPr>
          <w:rFonts w:ascii="Times New Roman" w:hAnsi="Times New Roman" w:cs="Times New Roman"/>
          <w:lang w:val="en-US"/>
        </w:rPr>
        <w:t xml:space="preserve"> </w:t>
      </w:r>
      <w:r w:rsidR="00414338" w:rsidRPr="00944FB5">
        <w:rPr>
          <w:rFonts w:ascii="Times New Roman" w:hAnsi="Times New Roman" w:cs="Times New Roman"/>
          <w:i/>
          <w:iCs/>
          <w:lang w:val="en-US"/>
        </w:rPr>
        <w:t>Think Pair Share</w:t>
      </w:r>
      <w:r w:rsidR="00A56AB2" w:rsidRPr="00944FB5">
        <w:rPr>
          <w:rFonts w:ascii="Times New Roman" w:hAnsi="Times New Roman" w:cs="Times New Roman"/>
        </w:rPr>
        <w:t xml:space="preserve"> secara efektif dapat meningkatkan </w:t>
      </w:r>
      <w:proofErr w:type="spellStart"/>
      <w:r w:rsidR="00414338" w:rsidRPr="00944FB5">
        <w:rPr>
          <w:rFonts w:ascii="Times New Roman" w:hAnsi="Times New Roman" w:cs="Times New Roman"/>
          <w:lang w:val="en-US"/>
        </w:rPr>
        <w:t>motivasi</w:t>
      </w:r>
      <w:proofErr w:type="spellEnd"/>
      <w:r w:rsidR="00414338" w:rsidRPr="00944FB5">
        <w:rPr>
          <w:rFonts w:ascii="Times New Roman" w:hAnsi="Times New Roman" w:cs="Times New Roman"/>
          <w:lang w:val="en-US"/>
        </w:rPr>
        <w:t xml:space="preserve"> </w:t>
      </w:r>
      <w:proofErr w:type="spellStart"/>
      <w:r w:rsidR="00414338" w:rsidRPr="00944FB5">
        <w:rPr>
          <w:rFonts w:ascii="Times New Roman" w:hAnsi="Times New Roman" w:cs="Times New Roman"/>
          <w:lang w:val="en-US"/>
        </w:rPr>
        <w:t>belajar</w:t>
      </w:r>
      <w:proofErr w:type="spellEnd"/>
      <w:r w:rsidR="00414338" w:rsidRPr="00944FB5">
        <w:rPr>
          <w:rFonts w:ascii="Times New Roman" w:hAnsi="Times New Roman" w:cs="Times New Roman"/>
          <w:lang w:val="en-US"/>
        </w:rPr>
        <w:t xml:space="preserve"> </w:t>
      </w:r>
      <w:proofErr w:type="spellStart"/>
      <w:r w:rsidR="00414338" w:rsidRPr="00944FB5">
        <w:rPr>
          <w:rFonts w:ascii="Times New Roman" w:hAnsi="Times New Roman" w:cs="Times New Roman"/>
          <w:lang w:val="en-US"/>
        </w:rPr>
        <w:t>siswa</w:t>
      </w:r>
      <w:proofErr w:type="spellEnd"/>
      <w:r w:rsidR="00A56AB2" w:rsidRPr="00944FB5">
        <w:rPr>
          <w:rFonts w:ascii="Times New Roman" w:hAnsi="Times New Roman" w:cs="Times New Roman"/>
        </w:rPr>
        <w:t>. Implikasi hasil penelitian ini dapat menjadi rujukan dalam pengembangan m</w:t>
      </w:r>
      <w:proofErr w:type="spellStart"/>
      <w:r w:rsidR="00414338" w:rsidRPr="00944FB5">
        <w:rPr>
          <w:rFonts w:ascii="Times New Roman" w:hAnsi="Times New Roman" w:cs="Times New Roman"/>
          <w:lang w:val="en-US"/>
        </w:rPr>
        <w:t>odel</w:t>
      </w:r>
      <w:proofErr w:type="spellEnd"/>
      <w:r w:rsidR="00414338" w:rsidRPr="00944FB5">
        <w:rPr>
          <w:rFonts w:ascii="Times New Roman" w:hAnsi="Times New Roman" w:cs="Times New Roman"/>
          <w:lang w:val="en-US"/>
        </w:rPr>
        <w:t xml:space="preserve"> </w:t>
      </w:r>
      <w:proofErr w:type="spellStart"/>
      <w:r w:rsidR="00414338" w:rsidRPr="00944FB5">
        <w:rPr>
          <w:rFonts w:ascii="Times New Roman" w:hAnsi="Times New Roman" w:cs="Times New Roman"/>
          <w:lang w:val="en-US"/>
        </w:rPr>
        <w:t>pembelajaran</w:t>
      </w:r>
      <w:proofErr w:type="spellEnd"/>
      <w:r w:rsidR="00414338" w:rsidRPr="00944FB5">
        <w:rPr>
          <w:rFonts w:ascii="Times New Roman" w:hAnsi="Times New Roman" w:cs="Times New Roman"/>
          <w:lang w:val="en-US"/>
        </w:rPr>
        <w:t xml:space="preserve"> </w:t>
      </w:r>
      <w:r w:rsidR="00414338" w:rsidRPr="00944FB5">
        <w:rPr>
          <w:rFonts w:ascii="Times New Roman" w:hAnsi="Times New Roman" w:cs="Times New Roman"/>
          <w:i/>
          <w:iCs/>
          <w:lang w:val="en-US"/>
        </w:rPr>
        <w:t>Think Pair Share</w:t>
      </w:r>
      <w:r w:rsidR="00A56AB2" w:rsidRPr="00944FB5">
        <w:rPr>
          <w:rFonts w:ascii="Times New Roman" w:hAnsi="Times New Roman" w:cs="Times New Roman"/>
        </w:rPr>
        <w:t xml:space="preserve"> khususnya </w:t>
      </w:r>
      <w:proofErr w:type="spellStart"/>
      <w:r w:rsidR="00414338" w:rsidRPr="00944FB5">
        <w:rPr>
          <w:rFonts w:ascii="Times New Roman" w:hAnsi="Times New Roman" w:cs="Times New Roman"/>
          <w:lang w:val="en-US"/>
        </w:rPr>
        <w:t>dalam</w:t>
      </w:r>
      <w:proofErr w:type="spellEnd"/>
      <w:r w:rsidR="00414338" w:rsidRPr="00944FB5">
        <w:rPr>
          <w:rFonts w:ascii="Times New Roman" w:hAnsi="Times New Roman" w:cs="Times New Roman"/>
          <w:lang w:val="en-US"/>
        </w:rPr>
        <w:t xml:space="preserve"> </w:t>
      </w:r>
      <w:proofErr w:type="spellStart"/>
      <w:r w:rsidR="00414338" w:rsidRPr="00944FB5">
        <w:rPr>
          <w:rFonts w:ascii="Times New Roman" w:hAnsi="Times New Roman" w:cs="Times New Roman"/>
          <w:lang w:val="en-US"/>
        </w:rPr>
        <w:t>meningkatkan</w:t>
      </w:r>
      <w:proofErr w:type="spellEnd"/>
      <w:r w:rsidR="00414338" w:rsidRPr="00944FB5">
        <w:rPr>
          <w:rFonts w:ascii="Times New Roman" w:hAnsi="Times New Roman" w:cs="Times New Roman"/>
          <w:lang w:val="en-US"/>
        </w:rPr>
        <w:t xml:space="preserve"> </w:t>
      </w:r>
      <w:proofErr w:type="spellStart"/>
      <w:r w:rsidR="00414338" w:rsidRPr="00944FB5">
        <w:rPr>
          <w:rFonts w:ascii="Times New Roman" w:hAnsi="Times New Roman" w:cs="Times New Roman"/>
          <w:lang w:val="en-US"/>
        </w:rPr>
        <w:t>motivasi</w:t>
      </w:r>
      <w:proofErr w:type="spellEnd"/>
      <w:r w:rsidR="00414338" w:rsidRPr="00944FB5">
        <w:rPr>
          <w:rFonts w:ascii="Times New Roman" w:hAnsi="Times New Roman" w:cs="Times New Roman"/>
          <w:lang w:val="en-US"/>
        </w:rPr>
        <w:t xml:space="preserve"> </w:t>
      </w:r>
      <w:proofErr w:type="spellStart"/>
      <w:r w:rsidR="00414338" w:rsidRPr="00944FB5">
        <w:rPr>
          <w:rFonts w:ascii="Times New Roman" w:hAnsi="Times New Roman" w:cs="Times New Roman"/>
          <w:lang w:val="en-US"/>
        </w:rPr>
        <w:t>belajar</w:t>
      </w:r>
      <w:proofErr w:type="spellEnd"/>
      <w:r w:rsidR="00414338" w:rsidRPr="00944FB5">
        <w:rPr>
          <w:rFonts w:ascii="Times New Roman" w:hAnsi="Times New Roman" w:cs="Times New Roman"/>
          <w:lang w:val="en-US"/>
        </w:rPr>
        <w:t xml:space="preserve"> </w:t>
      </w:r>
      <w:proofErr w:type="spellStart"/>
      <w:r w:rsidR="00414338" w:rsidRPr="00944FB5">
        <w:rPr>
          <w:rFonts w:ascii="Times New Roman" w:hAnsi="Times New Roman" w:cs="Times New Roman"/>
          <w:lang w:val="en-US"/>
        </w:rPr>
        <w:t>siswa</w:t>
      </w:r>
      <w:proofErr w:type="spellEnd"/>
      <w:r w:rsidR="00A56AB2" w:rsidRPr="00944FB5">
        <w:rPr>
          <w:rFonts w:ascii="Times New Roman" w:hAnsi="Times New Roman" w:cs="Times New Roman"/>
        </w:rPr>
        <w:t xml:space="preserve">. </w:t>
      </w:r>
    </w:p>
    <w:p w14:paraId="5755C717" w14:textId="77777777" w:rsidR="000232F4" w:rsidRPr="005D0A4E" w:rsidRDefault="000232F4" w:rsidP="000232F4">
      <w:pPr>
        <w:spacing w:after="0" w:line="240" w:lineRule="auto"/>
        <w:jc w:val="both"/>
        <w:rPr>
          <w:rFonts w:asciiTheme="majorBidi" w:hAnsiTheme="majorBidi" w:cstheme="majorBidi"/>
          <w:sz w:val="24"/>
          <w:szCs w:val="24"/>
        </w:rPr>
      </w:pPr>
    </w:p>
    <w:p w14:paraId="10C3B0C0" w14:textId="6658EF10" w:rsidR="000232F4" w:rsidRPr="00FA72EB" w:rsidRDefault="000232F4" w:rsidP="000232F4">
      <w:pPr>
        <w:spacing w:after="0" w:line="240" w:lineRule="auto"/>
        <w:jc w:val="both"/>
        <w:rPr>
          <w:rFonts w:asciiTheme="majorBidi" w:hAnsiTheme="majorBidi" w:cstheme="majorBidi"/>
          <w:i/>
          <w:iCs/>
          <w:lang w:val="en-US"/>
        </w:rPr>
      </w:pPr>
      <w:r w:rsidRPr="00FA72EB">
        <w:rPr>
          <w:rFonts w:asciiTheme="majorBidi" w:hAnsiTheme="majorBidi" w:cstheme="majorBidi"/>
          <w:b/>
          <w:bCs/>
        </w:rPr>
        <w:t>Keyword:</w:t>
      </w:r>
      <w:r w:rsidRPr="00FA72EB">
        <w:rPr>
          <w:rFonts w:asciiTheme="majorBidi" w:hAnsiTheme="majorBidi" w:cstheme="majorBidi"/>
        </w:rPr>
        <w:t xml:space="preserve"> </w:t>
      </w:r>
      <w:proofErr w:type="spellStart"/>
      <w:r w:rsidR="00561B13" w:rsidRPr="00FA72EB">
        <w:rPr>
          <w:rFonts w:asciiTheme="majorBidi" w:hAnsiTheme="majorBidi" w:cstheme="majorBidi"/>
          <w:lang w:val="en-US"/>
        </w:rPr>
        <w:t>Motivasi</w:t>
      </w:r>
      <w:proofErr w:type="spellEnd"/>
      <w:r w:rsidR="00561B13" w:rsidRPr="00FA72EB">
        <w:rPr>
          <w:rFonts w:asciiTheme="majorBidi" w:hAnsiTheme="majorBidi" w:cstheme="majorBidi"/>
          <w:lang w:val="en-US"/>
        </w:rPr>
        <w:t xml:space="preserve"> </w:t>
      </w:r>
      <w:proofErr w:type="spellStart"/>
      <w:r w:rsidR="00561B13" w:rsidRPr="00FA72EB">
        <w:rPr>
          <w:rFonts w:asciiTheme="majorBidi" w:hAnsiTheme="majorBidi" w:cstheme="majorBidi"/>
          <w:lang w:val="en-US"/>
        </w:rPr>
        <w:t>Belajar</w:t>
      </w:r>
      <w:proofErr w:type="spellEnd"/>
      <w:r w:rsidR="00561B13" w:rsidRPr="00FA72EB">
        <w:rPr>
          <w:rFonts w:asciiTheme="majorBidi" w:hAnsiTheme="majorBidi" w:cstheme="majorBidi"/>
          <w:lang w:val="en-US"/>
        </w:rPr>
        <w:t xml:space="preserve">, </w:t>
      </w:r>
      <w:proofErr w:type="spellStart"/>
      <w:r w:rsidR="00561B13" w:rsidRPr="00FA72EB">
        <w:rPr>
          <w:rFonts w:asciiTheme="majorBidi" w:hAnsiTheme="majorBidi" w:cstheme="majorBidi"/>
          <w:lang w:val="en-US"/>
        </w:rPr>
        <w:t>P</w:t>
      </w:r>
      <w:r w:rsidR="009C7FA0" w:rsidRPr="00FA72EB">
        <w:rPr>
          <w:rFonts w:asciiTheme="majorBidi" w:hAnsiTheme="majorBidi" w:cstheme="majorBidi"/>
          <w:lang w:val="en-US"/>
        </w:rPr>
        <w:t>endidika</w:t>
      </w:r>
      <w:proofErr w:type="spellEnd"/>
      <w:r w:rsidR="009C7FA0" w:rsidRPr="00FA72EB">
        <w:rPr>
          <w:rFonts w:asciiTheme="majorBidi" w:hAnsiTheme="majorBidi" w:cstheme="majorBidi"/>
          <w:lang w:val="en-US"/>
        </w:rPr>
        <w:t xml:space="preserve"> Agama Islam</w:t>
      </w:r>
      <w:r w:rsidR="00561B13" w:rsidRPr="00FA72EB">
        <w:rPr>
          <w:rFonts w:asciiTheme="majorBidi" w:hAnsiTheme="majorBidi" w:cstheme="majorBidi"/>
          <w:lang w:val="en-US"/>
        </w:rPr>
        <w:t xml:space="preserve">, Model </w:t>
      </w:r>
      <w:proofErr w:type="spellStart"/>
      <w:r w:rsidR="00561B13" w:rsidRPr="00FA72EB">
        <w:rPr>
          <w:rFonts w:asciiTheme="majorBidi" w:hAnsiTheme="majorBidi" w:cstheme="majorBidi"/>
          <w:lang w:val="en-US"/>
        </w:rPr>
        <w:t>Kooperatif</w:t>
      </w:r>
      <w:proofErr w:type="spellEnd"/>
      <w:r w:rsidR="00561B13" w:rsidRPr="00FA72EB">
        <w:rPr>
          <w:rFonts w:asciiTheme="majorBidi" w:hAnsiTheme="majorBidi" w:cstheme="majorBidi"/>
          <w:lang w:val="en-US"/>
        </w:rPr>
        <w:t xml:space="preserve"> </w:t>
      </w:r>
      <w:proofErr w:type="spellStart"/>
      <w:r w:rsidR="00561B13" w:rsidRPr="00FA72EB">
        <w:rPr>
          <w:rFonts w:asciiTheme="majorBidi" w:hAnsiTheme="majorBidi" w:cstheme="majorBidi"/>
          <w:lang w:val="en-US"/>
        </w:rPr>
        <w:t>Tipe</w:t>
      </w:r>
      <w:proofErr w:type="spellEnd"/>
      <w:r w:rsidR="00561B13" w:rsidRPr="00FA72EB">
        <w:rPr>
          <w:rFonts w:asciiTheme="majorBidi" w:hAnsiTheme="majorBidi" w:cstheme="majorBidi"/>
          <w:lang w:val="en-US"/>
        </w:rPr>
        <w:t xml:space="preserve"> </w:t>
      </w:r>
      <w:r w:rsidR="00561B13" w:rsidRPr="00FA72EB">
        <w:rPr>
          <w:rFonts w:asciiTheme="majorBidi" w:hAnsiTheme="majorBidi" w:cstheme="majorBidi"/>
          <w:i/>
          <w:iCs/>
          <w:lang w:val="en-US"/>
        </w:rPr>
        <w:t>Think Pair Share</w:t>
      </w:r>
    </w:p>
    <w:p w14:paraId="3E605EBC" w14:textId="77777777" w:rsidR="000232F4" w:rsidRPr="00FA72EB" w:rsidRDefault="000232F4" w:rsidP="000232F4">
      <w:pPr>
        <w:spacing w:after="0" w:line="240" w:lineRule="auto"/>
        <w:jc w:val="both"/>
        <w:rPr>
          <w:rFonts w:asciiTheme="majorBidi" w:hAnsiTheme="majorBidi" w:cstheme="majorBidi"/>
        </w:rPr>
      </w:pPr>
    </w:p>
    <w:p w14:paraId="121F39DA" w14:textId="1EF78658" w:rsidR="000232F4" w:rsidRPr="005D0A4E" w:rsidRDefault="000232F4" w:rsidP="00020769">
      <w:pPr>
        <w:pStyle w:val="ListParagraph"/>
        <w:numPr>
          <w:ilvl w:val="0"/>
          <w:numId w:val="1"/>
        </w:numPr>
        <w:spacing w:after="0" w:line="240" w:lineRule="auto"/>
        <w:ind w:left="284" w:hanging="284"/>
        <w:jc w:val="both"/>
        <w:rPr>
          <w:rFonts w:asciiTheme="majorBidi" w:hAnsiTheme="majorBidi" w:cstheme="majorBidi"/>
          <w:b/>
          <w:bCs/>
          <w:sz w:val="24"/>
          <w:szCs w:val="24"/>
        </w:rPr>
      </w:pPr>
      <w:r w:rsidRPr="005D0A4E">
        <w:rPr>
          <w:rFonts w:asciiTheme="majorBidi" w:hAnsiTheme="majorBidi" w:cstheme="majorBidi"/>
          <w:b/>
          <w:bCs/>
          <w:sz w:val="24"/>
          <w:szCs w:val="24"/>
        </w:rPr>
        <w:t>PENDAHULUAN</w:t>
      </w:r>
    </w:p>
    <w:p w14:paraId="40D8FEAB" w14:textId="3D34A3B0" w:rsidR="004D2256" w:rsidRPr="005D0A4E" w:rsidRDefault="0015178B" w:rsidP="0015178B">
      <w:pPr>
        <w:pStyle w:val="ListParagraph"/>
        <w:spacing w:after="0" w:line="240" w:lineRule="auto"/>
        <w:ind w:left="284" w:firstLine="425"/>
        <w:jc w:val="both"/>
        <w:rPr>
          <w:rFonts w:asciiTheme="majorBidi" w:hAnsiTheme="majorBidi" w:cstheme="majorBidi"/>
          <w:sz w:val="24"/>
          <w:szCs w:val="24"/>
        </w:rPr>
      </w:pPr>
      <w:r w:rsidRPr="005D0A4E">
        <w:rPr>
          <w:rFonts w:asciiTheme="majorBidi" w:hAnsiTheme="majorBidi" w:cstheme="majorBidi"/>
          <w:sz w:val="24"/>
          <w:szCs w:val="24"/>
        </w:rPr>
        <w:t xml:space="preserve">Motivasi belajar dipandang sebagai suatu usaha yang membawa anak didik ke arah pengalaman belajar sehingga dapat menimbulkan tenaga dan aktivitas siswa serta </w:t>
      </w:r>
      <w:r w:rsidRPr="005D0A4E">
        <w:rPr>
          <w:rFonts w:asciiTheme="majorBidi" w:hAnsiTheme="majorBidi" w:cstheme="majorBidi"/>
          <w:sz w:val="24"/>
          <w:szCs w:val="24"/>
        </w:rPr>
        <w:lastRenderedPageBreak/>
        <w:t xml:space="preserve">memusatkan perhatian siswa pada suatu waktu tertentu untuk mencapai suatu tujuan. Motivasi bukan saja menggerakkan tingkah laku tetapi juga dapat mengarahkan dan memperkuat tingkah laku. Siswa yang mempunyai motivasi dalam pembelajarannya akan menunjukkan minat, semangat dan ketekunan yang tinggi dalam belajarnya, tanpa banyak bergantung kepada guru. </w:t>
      </w:r>
      <w:r w:rsidR="00FE7FF1" w:rsidRPr="005D0A4E">
        <w:rPr>
          <w:rFonts w:asciiTheme="majorBidi" w:hAnsiTheme="majorBidi" w:cstheme="majorBidi"/>
          <w:sz w:val="24"/>
          <w:szCs w:val="24"/>
        </w:rPr>
        <w:t xml:space="preserve">Motivasi belajar merupakan syarat mutlak untuk belajar dan memegang peranan penting dalam memberikan gairah atau semangat dalam belajar. Motivasi belajar tidak hanya menjadi pendorong untuk mencapai hasil yang baik tetapi mengandung usaha untuk mencapai tujuan belajar. Motivasi belajar mempunyai peranan besar dari keberhasilan seorang siswa. Hasil belajar akan menjadi optimal kalau ada motivasi belajar. Makin tepat motivasi yang diberikan, maka akan semakin baik hasil belajar. Dengan demikian motivasi senantiasa menentukan intensitas usaha belajar bagi siswa </w:t>
      </w:r>
      <w:r w:rsidR="00FE7612" w:rsidRPr="005D0A4E">
        <w:rPr>
          <w:rFonts w:asciiTheme="majorBidi" w:hAnsiTheme="majorBidi" w:cstheme="majorBidi"/>
          <w:sz w:val="24"/>
          <w:szCs w:val="24"/>
        </w:rPr>
        <w:fldChar w:fldCharType="begin" w:fldLock="1"/>
      </w:r>
      <w:r w:rsidR="00982358" w:rsidRPr="005D0A4E">
        <w:rPr>
          <w:rFonts w:asciiTheme="majorBidi" w:hAnsiTheme="majorBidi" w:cstheme="majorBidi"/>
          <w:sz w:val="24"/>
          <w:szCs w:val="24"/>
        </w:rPr>
        <w:instrText>ADDIN CSL_CITATION {"citationItems":[{"id":"ITEM-1","itemData":{"DOI":"10.17509/jpm.v4i1.14958","abstract":"This study aimed to determine the influence of learning motivation on student learning outcome. The research method used explanatory survey. Data collection technique used questionnaire rating scale models. Respondents are 106 students of vocational high school in Bandung. Data were analyzed using regression. The results of the study revealed that learning motivation a positive and significant influence on student learning outcome . Therefore, the student learning outcomes can be improved through improving the student learning motivation.ABSTRAKPenelitian ini bertujuan untuk menganalisis pengaruh motivasi belajar  terhadap hasil belajar siswa. Metode penelitian menggunakan explanatory survey. Teknik pengumpulan data menggunakan angket model rating scale.  Responden adalah 106 siswa di salah satu Sekolah Menengah Kejuruan swasta di Kota Bandung. Teknik analisis data menggunakan regresi. Hasil penelitian menunjukan bahwa motivasi belajar memiliki pengaruh yang positif dan signifikan terhadap hasil belajar siswa. Oleh karena itu, hasil belajar siswa dapat ditingkatkan melalui peningkatan motivasi belajar siswa.","author":[{"dropping-particle":"","family":"Andriani","given":"Rike","non-dropping-particle":"","parse-names":false,"suffix":""},{"dropping-particle":"","family":"Rasto","given":"Rasto","non-dropping-particle":"","parse-names":false,"suffix":""}],"container-title":"Jurnal Pendidikan Manajemen Perkantoran","id":"ITEM-1","issue":"1","issued":{"date-parts":[["2019"]]},"page":"80","title":"Motivasi belajar sebagai determinan hasil belajar siswa","type":"article-journal","volume":"4"},"uris":["http://www.mendeley.com/documents/?uuid=c9e71479-9473-4c52-b157-c1c32670a967"]}],"mendeley":{"formattedCitation":"(Andriani and Rasto 2019)","plainTextFormattedCitation":"(Andriani and Rasto 2019)","previouslyFormattedCitation":"(Andriani and Rasto 2019)"},"properties":{"noteIndex":0},"schema":"https://github.com/citation-style-language/schema/raw/master/csl-citation.json"}</w:instrText>
      </w:r>
      <w:r w:rsidR="00FE7612" w:rsidRPr="005D0A4E">
        <w:rPr>
          <w:rFonts w:asciiTheme="majorBidi" w:hAnsiTheme="majorBidi" w:cstheme="majorBidi"/>
          <w:sz w:val="24"/>
          <w:szCs w:val="24"/>
        </w:rPr>
        <w:fldChar w:fldCharType="separate"/>
      </w:r>
      <w:r w:rsidR="00FE7612" w:rsidRPr="005D0A4E">
        <w:rPr>
          <w:rFonts w:asciiTheme="majorBidi" w:hAnsiTheme="majorBidi" w:cstheme="majorBidi"/>
          <w:noProof/>
          <w:sz w:val="24"/>
          <w:szCs w:val="24"/>
        </w:rPr>
        <w:t>(Andriani and Rasto 2019)</w:t>
      </w:r>
      <w:r w:rsidR="00FE7612" w:rsidRPr="005D0A4E">
        <w:rPr>
          <w:rFonts w:asciiTheme="majorBidi" w:hAnsiTheme="majorBidi" w:cstheme="majorBidi"/>
          <w:sz w:val="24"/>
          <w:szCs w:val="24"/>
        </w:rPr>
        <w:fldChar w:fldCharType="end"/>
      </w:r>
      <w:r w:rsidR="00FE7FF1" w:rsidRPr="005D0A4E">
        <w:rPr>
          <w:rFonts w:asciiTheme="majorBidi" w:hAnsiTheme="majorBidi" w:cstheme="majorBidi"/>
          <w:sz w:val="24"/>
          <w:szCs w:val="24"/>
        </w:rPr>
        <w:t>.</w:t>
      </w:r>
    </w:p>
    <w:p w14:paraId="7A49EED3" w14:textId="782BAFAA" w:rsidR="00FE7612" w:rsidRPr="005D0A4E" w:rsidRDefault="004D2256" w:rsidP="004D2256">
      <w:pPr>
        <w:pStyle w:val="ListParagraph"/>
        <w:spacing w:after="0" w:line="240" w:lineRule="auto"/>
        <w:ind w:left="284" w:firstLine="436"/>
        <w:jc w:val="both"/>
        <w:rPr>
          <w:rFonts w:asciiTheme="majorBidi" w:hAnsiTheme="majorBidi" w:cstheme="majorBidi"/>
          <w:sz w:val="24"/>
          <w:szCs w:val="24"/>
        </w:rPr>
      </w:pPr>
      <w:r w:rsidRPr="005D0A4E">
        <w:rPr>
          <w:rFonts w:asciiTheme="majorBidi" w:hAnsiTheme="majorBidi" w:cstheme="majorBidi"/>
          <w:sz w:val="24"/>
          <w:szCs w:val="24"/>
        </w:rPr>
        <w:t xml:space="preserve">Pendidikan akan merangsang tumbuhnya kreativitas seseorang agar sanggup menghadapi perkembangan jaman yang semakin maju. Indonesia sebagai salah satu Negara yang berkembang masih perlu melakukan peningkatan pembangunan di segala sektor </w:t>
      </w:r>
      <w:r w:rsidRPr="005D0A4E">
        <w:rPr>
          <w:rFonts w:asciiTheme="majorBidi" w:hAnsiTheme="majorBidi" w:cstheme="majorBidi"/>
          <w:sz w:val="24"/>
          <w:szCs w:val="24"/>
        </w:rPr>
        <w:fldChar w:fldCharType="begin" w:fldLock="1"/>
      </w:r>
      <w:r w:rsidRPr="005D0A4E">
        <w:rPr>
          <w:rFonts w:asciiTheme="majorBidi" w:hAnsiTheme="majorBidi" w:cstheme="majorBidi"/>
          <w:sz w:val="24"/>
          <w:szCs w:val="24"/>
        </w:rPr>
        <w:instrText>ADDIN CSL_CITATION {"citationItems":[{"id":"ITEM-1","itemData":{"DOI":": http://dx.doi.org/10.31604/muaddib.v7i1.99-114","author":[{"dropping-particle":"","family":"Agustini","given":"Rini","non-dropping-particle":"","parse-names":false,"suffix":""},{"dropping-particle":"","family":"Juliana","given":"Rina","non-dropping-particle":"","parse-names":false,"suffix":""},{"dropping-particle":"","family":"Rosmaimuna","given":"","non-dropping-particle":"","parse-names":false,"suffix":""},{"dropping-particle":"","family":"Gaja","given":"Rawalan Harapan","non-dropping-particle":"","parse-names":false,"suffix":""},{"dropping-particle":"","family":"Yuisman","given":"Dedi","non-dropping-particle":"","parse-names":false,"suffix":""}],"container-title":"Al-Muaddib :Jurnal Ilmu-Ilmu Sosial dan Keislaman","id":"ITEM-1","issue":"1","issued":{"date-parts":[["2022"]]},"page":"99-114","title":"Penerapan Model Pembelajaran Talking Stick Berbantuan Media Anak Pada Raudatul Athfal Arafah","type":"article-journal","volume":"7"},"uris":["http://www.mendeley.com/documents/?uuid=34bc6932-fdd2-4eb4-b7af-869fef7d6d29"]}],"mendeley":{"formattedCitation":"(Agustini et al. 2022)","plainTextFormattedCitation":"(Agustini et al. 2022)","previouslyFormattedCitation":"(Agustini et al. 2022)"},"properties":{"noteIndex":0},"schema":"https://github.com/citation-style-language/schema/raw/master/csl-citation.json"}</w:instrText>
      </w:r>
      <w:r w:rsidRPr="005D0A4E">
        <w:rPr>
          <w:rFonts w:asciiTheme="majorBidi" w:hAnsiTheme="majorBidi" w:cstheme="majorBidi"/>
          <w:sz w:val="24"/>
          <w:szCs w:val="24"/>
        </w:rPr>
        <w:fldChar w:fldCharType="separate"/>
      </w:r>
      <w:r w:rsidRPr="005D0A4E">
        <w:rPr>
          <w:rFonts w:asciiTheme="majorBidi" w:hAnsiTheme="majorBidi" w:cstheme="majorBidi"/>
          <w:noProof/>
          <w:sz w:val="24"/>
          <w:szCs w:val="24"/>
        </w:rPr>
        <w:t>(Agustini et al. 2022)</w:t>
      </w:r>
      <w:r w:rsidRPr="005D0A4E">
        <w:rPr>
          <w:rFonts w:asciiTheme="majorBidi" w:hAnsiTheme="majorBidi" w:cstheme="majorBidi"/>
          <w:sz w:val="24"/>
          <w:szCs w:val="24"/>
        </w:rPr>
        <w:fldChar w:fldCharType="end"/>
      </w:r>
      <w:r w:rsidRPr="005D0A4E">
        <w:rPr>
          <w:rFonts w:asciiTheme="majorBidi" w:hAnsiTheme="majorBidi" w:cstheme="majorBidi"/>
          <w:sz w:val="24"/>
          <w:szCs w:val="24"/>
        </w:rPr>
        <w:t xml:space="preserve">. </w:t>
      </w:r>
      <w:r w:rsidR="00982358" w:rsidRPr="005D0A4E">
        <w:rPr>
          <w:rFonts w:asciiTheme="majorBidi" w:hAnsiTheme="majorBidi" w:cstheme="majorBidi"/>
          <w:sz w:val="24"/>
          <w:szCs w:val="24"/>
        </w:rPr>
        <w:t>Dalam belajar sangat diperlukan adanya motivasi. “</w:t>
      </w:r>
      <w:r w:rsidR="00982358" w:rsidRPr="005D0A4E">
        <w:rPr>
          <w:rFonts w:asciiTheme="majorBidi" w:hAnsiTheme="majorBidi" w:cstheme="majorBidi"/>
          <w:i/>
          <w:iCs/>
          <w:sz w:val="24"/>
          <w:szCs w:val="24"/>
        </w:rPr>
        <w:t>Motivation is an essential condition of learning</w:t>
      </w:r>
      <w:r w:rsidR="00982358" w:rsidRPr="005D0A4E">
        <w:rPr>
          <w:rFonts w:asciiTheme="majorBidi" w:hAnsiTheme="majorBidi" w:cstheme="majorBidi"/>
          <w:sz w:val="24"/>
          <w:szCs w:val="24"/>
        </w:rPr>
        <w:t xml:space="preserve">”. Hasil belajar akan menjadi optimal, kalau ada motivasi. Makin tepat motivasi yang diberikan, akan makin berhasil pula pelajaran itu. Jadi motivsi akan senantiasa menentukan intensitas usaha belajar bagi para siswa. Perlu ditegaskan, bahwa motivasi bertalian dengan suatu tujuan </w:t>
      </w:r>
      <w:r w:rsidR="00982358" w:rsidRPr="005D0A4E">
        <w:rPr>
          <w:rFonts w:asciiTheme="majorBidi" w:hAnsiTheme="majorBidi" w:cstheme="majorBidi"/>
          <w:sz w:val="24"/>
          <w:szCs w:val="24"/>
        </w:rPr>
        <w:fldChar w:fldCharType="begin" w:fldLock="1"/>
      </w:r>
      <w:r w:rsidR="003A6AA7" w:rsidRPr="005D0A4E">
        <w:rPr>
          <w:rFonts w:asciiTheme="majorBidi" w:hAnsiTheme="majorBidi" w:cstheme="majorBidi"/>
          <w:sz w:val="24"/>
          <w:szCs w:val="24"/>
        </w:rPr>
        <w:instrText>ADDIN CSL_CITATION {"citationItems":[{"id":"ITEM-1","itemData":{"DOI":"10.31604/muaddib.v1i1.784","ISSN":"2528-2492","abstract":"… diterapkan guru pendidikan agama Islam bertujuan untuk … Pendidikan Agama Islam adalah 80. Untuk itu, agar motivasi pesera didik tidak menurun lagi, guru pendidikan agama Islam …","author":[{"dropping-particle":"","family":"Agustini","given":"Rini","non-dropping-particle":"","parse-names":false,"suffix":""}],"container-title":"Al-Muaddib : Jurnal Ilmu-Ilmu Sosial &amp; Keislaman","id":"ITEM-1","issue":"1","issued":{"date-parts":[["2019"]]},"page":"29","title":"Pengaruh Reward Dan Punishment Terhadap Motivasi Belajar Pendidikan Agama Islam Siswa Di Smp Negeri 3 Padangsidimpuan","type":"article-journal","volume":"4"},"uris":["http://www.mendeley.com/documents/?uuid=38dbf837-6678-4fd5-baee-9b949dfff279"]}],"mendeley":{"formattedCitation":"(Agustini 2019)","plainTextFormattedCitation":"(Agustini 2019)","previouslyFormattedCitation":"(Agustini 2019)"},"properties":{"noteIndex":0},"schema":"https://github.com/citation-style-language/schema/raw/master/csl-citation.json"}</w:instrText>
      </w:r>
      <w:r w:rsidR="00982358" w:rsidRPr="005D0A4E">
        <w:rPr>
          <w:rFonts w:asciiTheme="majorBidi" w:hAnsiTheme="majorBidi" w:cstheme="majorBidi"/>
          <w:sz w:val="24"/>
          <w:szCs w:val="24"/>
        </w:rPr>
        <w:fldChar w:fldCharType="separate"/>
      </w:r>
      <w:r w:rsidR="00982358" w:rsidRPr="005D0A4E">
        <w:rPr>
          <w:rFonts w:asciiTheme="majorBidi" w:hAnsiTheme="majorBidi" w:cstheme="majorBidi"/>
          <w:noProof/>
          <w:sz w:val="24"/>
          <w:szCs w:val="24"/>
        </w:rPr>
        <w:t>(Agustini 2019)</w:t>
      </w:r>
      <w:r w:rsidR="00982358" w:rsidRPr="005D0A4E">
        <w:rPr>
          <w:rFonts w:asciiTheme="majorBidi" w:hAnsiTheme="majorBidi" w:cstheme="majorBidi"/>
          <w:sz w:val="24"/>
          <w:szCs w:val="24"/>
        </w:rPr>
        <w:fldChar w:fldCharType="end"/>
      </w:r>
      <w:r w:rsidR="00982358" w:rsidRPr="005D0A4E">
        <w:rPr>
          <w:rFonts w:asciiTheme="majorBidi" w:hAnsiTheme="majorBidi" w:cstheme="majorBidi"/>
          <w:sz w:val="24"/>
          <w:szCs w:val="24"/>
        </w:rPr>
        <w:t>.</w:t>
      </w:r>
    </w:p>
    <w:p w14:paraId="7930C9AE" w14:textId="1FCB5643" w:rsidR="00D247E6" w:rsidRPr="005D0A4E" w:rsidRDefault="00D247E6" w:rsidP="00D247E6">
      <w:pPr>
        <w:pStyle w:val="ListParagraph"/>
        <w:spacing w:after="0" w:line="240" w:lineRule="auto"/>
        <w:ind w:left="284" w:firstLine="436"/>
        <w:jc w:val="both"/>
        <w:rPr>
          <w:rFonts w:asciiTheme="majorBidi" w:hAnsiTheme="majorBidi" w:cstheme="majorBidi"/>
          <w:sz w:val="24"/>
          <w:szCs w:val="24"/>
        </w:rPr>
      </w:pPr>
      <w:r w:rsidRPr="005D0A4E">
        <w:rPr>
          <w:rFonts w:asciiTheme="majorBidi" w:hAnsiTheme="majorBidi" w:cstheme="majorBidi"/>
          <w:sz w:val="24"/>
          <w:szCs w:val="24"/>
        </w:rPr>
        <w:t xml:space="preserve">Dalam penelitian pendidikan, teori motivasi sering digunakan untuk menjelaskan pilihan aktivitas, ketekunan, pertolongan, dan kinerja siswa di sekolah. Sardiman (2003), menyebutkan yang dimaksud keseluruhan daya penggerak adalah beberapa motif yang secara bersama-sama mengarahkan siswa untuk belajar, oleh karena itu motivasi belajar merupakan faktor psikis yang bersifat non-intelektual. Selain itu motivasi juga berkaitan dengan perilaku yang melibatkan stimulus </w:t>
      </w:r>
      <w:r w:rsidRPr="005D0A4E">
        <w:rPr>
          <w:rFonts w:asciiTheme="majorBidi" w:hAnsiTheme="majorBidi" w:cstheme="majorBidi"/>
          <w:sz w:val="24"/>
          <w:szCs w:val="24"/>
        </w:rPr>
        <w:fldChar w:fldCharType="begin" w:fldLock="1"/>
      </w:r>
      <w:r w:rsidR="005D405F" w:rsidRPr="005D0A4E">
        <w:rPr>
          <w:rFonts w:asciiTheme="majorBidi" w:hAnsiTheme="majorBidi" w:cstheme="majorBidi"/>
          <w:sz w:val="24"/>
          <w:szCs w:val="24"/>
        </w:rPr>
        <w:instrText>ADDIN CSL_CITATION {"citationItems":[{"id":"ITEM-1","itemData":{"DOI":"10.24036/02017648171-0-00","ISSN":"1412-9760","abstract":"Abstract This article discusses the relevance of students' motivation and achievement in samples in Indonesian. Motivation is the drive, the desire, the individual needs to do an activity. The level of one's motivation can be traced through the behavioral background, it is also found in the learning motivation. Motivation to learn to form achievement motivation which is an effort to achieve the best result of learning by referring to a standard of education quality. This study aims to perform meta-analysis on 20 research results in Indonesia about the relevance of motivation to learning achievement. The analysis was performed by bare bone’s meta-analysis method. The results showed the correlation analysis of the population after corrected by the sample error analysis, estimated at 0.457, the population variance of 2.42 with the standard deviation of 1.55. Referring to a 95% confidence interval with an acceptance limit between -2,581 &lt;ρ&lt;3.495 and a value of ρ 0.457. Based on it can be concluded that there is influence between motivation to student achievement in Indonesia. Keywords:Learning","author":[{"dropping-particle":"","family":"Adiputra","given":"Sofwan","non-dropping-particle":"","parse-names":false,"suffix":""},{"dropping-particle":"","family":"Mujiyati","given":"Mujiyati","non-dropping-particle":"","parse-names":false,"suffix":""}],"container-title":"Konselor","id":"ITEM-1","issue":"4","issued":{"date-parts":[["2017"]]},"page":"150","title":"Motivasi dan Prestasi Belajar Siswa di Indonesia: Kajian Meta-Analisis","type":"article-journal","volume":"6"},"uris":["http://www.mendeley.com/documents/?uuid=83791d9f-7f1b-4098-83e6-f677ea1f6370"]}],"mendeley":{"formattedCitation":"(Adiputra and Mujiyati 2017)","plainTextFormattedCitation":"(Adiputra and Mujiyati 2017)","previouslyFormattedCitation":"(Adiputra and Mujiyati 2017)"},"properties":{"noteIndex":0},"schema":"https://github.com/citation-style-language/schema/raw/master/csl-citation.json"}</w:instrText>
      </w:r>
      <w:r w:rsidRPr="005D0A4E">
        <w:rPr>
          <w:rFonts w:asciiTheme="majorBidi" w:hAnsiTheme="majorBidi" w:cstheme="majorBidi"/>
          <w:sz w:val="24"/>
          <w:szCs w:val="24"/>
        </w:rPr>
        <w:fldChar w:fldCharType="separate"/>
      </w:r>
      <w:r w:rsidRPr="005D0A4E">
        <w:rPr>
          <w:rFonts w:asciiTheme="majorBidi" w:hAnsiTheme="majorBidi" w:cstheme="majorBidi"/>
          <w:noProof/>
          <w:sz w:val="24"/>
          <w:szCs w:val="24"/>
        </w:rPr>
        <w:t>(Adiputra and Mujiyati 2017)</w:t>
      </w:r>
      <w:r w:rsidRPr="005D0A4E">
        <w:rPr>
          <w:rFonts w:asciiTheme="majorBidi" w:hAnsiTheme="majorBidi" w:cstheme="majorBidi"/>
          <w:sz w:val="24"/>
          <w:szCs w:val="24"/>
        </w:rPr>
        <w:fldChar w:fldCharType="end"/>
      </w:r>
      <w:r w:rsidRPr="005D0A4E">
        <w:rPr>
          <w:rFonts w:asciiTheme="majorBidi" w:hAnsiTheme="majorBidi" w:cstheme="majorBidi"/>
          <w:sz w:val="24"/>
          <w:szCs w:val="24"/>
        </w:rPr>
        <w:t>.</w:t>
      </w:r>
    </w:p>
    <w:p w14:paraId="145804DF" w14:textId="1DB04088" w:rsidR="002605EC" w:rsidRPr="005D0A4E" w:rsidRDefault="00982358" w:rsidP="002605EC">
      <w:pPr>
        <w:pStyle w:val="ListParagraph"/>
        <w:spacing w:after="0" w:line="240" w:lineRule="auto"/>
        <w:ind w:left="284" w:firstLine="436"/>
        <w:jc w:val="both"/>
        <w:rPr>
          <w:rFonts w:asciiTheme="majorBidi" w:hAnsiTheme="majorBidi" w:cstheme="majorBidi"/>
          <w:sz w:val="24"/>
          <w:szCs w:val="24"/>
        </w:rPr>
      </w:pPr>
      <w:r w:rsidRPr="005D0A4E">
        <w:rPr>
          <w:rFonts w:asciiTheme="majorBidi" w:hAnsiTheme="majorBidi" w:cstheme="majorBidi"/>
          <w:sz w:val="24"/>
          <w:szCs w:val="24"/>
        </w:rPr>
        <w:t xml:space="preserve">Berdasarkan fakta ini, peneliti berusaha memfasilitasi peserta didik dalam proses pembelajaran dengan menerapkan model pembelajaran kooperatif tipe </w:t>
      </w:r>
      <w:r w:rsidRPr="005D0A4E">
        <w:rPr>
          <w:rFonts w:asciiTheme="majorBidi" w:hAnsiTheme="majorBidi" w:cstheme="majorBidi"/>
          <w:i/>
          <w:iCs/>
          <w:sz w:val="24"/>
          <w:szCs w:val="24"/>
        </w:rPr>
        <w:t>think pair share</w:t>
      </w:r>
      <w:r w:rsidRPr="005D0A4E">
        <w:rPr>
          <w:rFonts w:asciiTheme="majorBidi" w:hAnsiTheme="majorBidi" w:cstheme="majorBidi"/>
          <w:sz w:val="24"/>
          <w:szCs w:val="24"/>
        </w:rPr>
        <w:t xml:space="preserve">. </w:t>
      </w:r>
      <w:r w:rsidR="00561B13" w:rsidRPr="00561B13">
        <w:rPr>
          <w:rFonts w:asciiTheme="majorBidi" w:hAnsiTheme="majorBidi" w:cstheme="majorBidi"/>
          <w:i/>
          <w:iCs/>
          <w:sz w:val="24"/>
          <w:szCs w:val="24"/>
        </w:rPr>
        <w:t>Think Pair Share</w:t>
      </w:r>
      <w:r w:rsidR="002605EC" w:rsidRPr="005D0A4E">
        <w:rPr>
          <w:rFonts w:asciiTheme="majorBidi" w:hAnsiTheme="majorBidi" w:cstheme="majorBidi"/>
          <w:sz w:val="24"/>
          <w:szCs w:val="24"/>
        </w:rPr>
        <w:t>adalah pembelajaran dengan cara siswa saling belajar satu sama lain dan mendapatkan jalan keluar dari ide mereka setelah berdiskusi dan membuat ide mereka untuk didiskusikan dalam seluruh kelas, TPS (Think Pair Share) atau (Berfikir Berpasangan Berbagi) merupakan jenis pembelajaran kooperatif yang dirancang untuk mempengaruhi pola interaksi siswa. Ciri utama pada model pembelajaran kooperatif tipe Think-Pair-Share adalah tiga langkah utamanya yang dilaksanakan dalam proses pembelajaran. Yaitu langkah think (berpikir secara individual), pair (berpasangan dengan teman sebangku), dan share (berbagi jawaban dengan pasangan lain atau seluruh kela</w:t>
      </w:r>
      <w:r w:rsidR="00C51894" w:rsidRPr="005D0A4E">
        <w:rPr>
          <w:rFonts w:asciiTheme="majorBidi" w:hAnsiTheme="majorBidi" w:cstheme="majorBidi"/>
          <w:sz w:val="24"/>
          <w:szCs w:val="24"/>
        </w:rPr>
        <w:t xml:space="preserve">s </w:t>
      </w:r>
      <w:r w:rsidR="00C51894" w:rsidRPr="005D0A4E">
        <w:rPr>
          <w:rFonts w:asciiTheme="majorBidi" w:hAnsiTheme="majorBidi" w:cstheme="majorBidi"/>
          <w:sz w:val="24"/>
          <w:szCs w:val="24"/>
        </w:rPr>
        <w:fldChar w:fldCharType="begin" w:fldLock="1"/>
      </w:r>
      <w:r w:rsidR="00D247E6" w:rsidRPr="005D0A4E">
        <w:rPr>
          <w:rFonts w:asciiTheme="majorBidi" w:hAnsiTheme="majorBidi" w:cstheme="majorBidi"/>
          <w:sz w:val="24"/>
          <w:szCs w:val="24"/>
        </w:rPr>
        <w:instrText>ADDIN CSL_CITATION {"citationItems":[{"id":"ITEM-1","itemData":{"DOI":"10.30656/jika.v1i2.3820","ISSN":"2776-1843","abstract":"Masalah: Dari pengamatan dan penelitian awal yang dilakukan diperoleh informasi bahwa ulangan harian untuk bidang study Ekonomi, selam ini masih berada dibawah KKM, dalam hal ini SMA Kutabumi I Tangerang, Jawa Barat menetapkan KKM untuk bidang study Ekonomi adalah 70. Namun rata-rata hasil belajar siswa X untuk ulangan harian pertama mencapai nilai 60,22 sehinga 40% peserta didik harus mengikuti remedial. Tujuan : Mengetahui Pengaruh Model Pembelajaran Think Pair Share Terhadap Hasil Belajar Ekonomi Pada Siswa kelas X di SMA kotabumi Tangerang, Banten. Metodologi : Metodologi Penelitian ini menggunakan metode kuantitatif yang dilakukan melalui metode eksperimen yaitu dengan memberikan perlakuan yang berbeda kepada kelas kontrol dan kelas eksperimen, selanjutnya dari perlakuan tersebut akan dibandingkan hasil belajar yang mungkin diraih oleh kedua kelompok tersebut. Temuan/Hasil Penelitian : pembelajaran melalui Think Pair Share memiliki rata-rata hasil belajar 85,26, sedangkan nilai terendah adalah 73,00 dan nilai tertinggi 97,00. Nilai tersebut lebih tinggi dari pencapaian hasil belajar siswa yang diberi pembelajaran melalui Problem Based Instruction (PBI) dimana nilai rata-rata hasil belajar adalah 63,68 dan nilai terendah 57,00 serta nilai tertinggi 73,00.","author":[{"dropping-particle":"","family":"Koirudin","given":"Supriyanah","non-dropping-particle":"","parse-names":false,"suffix":""}],"container-title":"Jurnal Inovasi dan Kreativitas (JIKa)","id":"ITEM-1","issue":"2","issued":{"date-parts":[["2021"]]},"page":"64-76","title":"Pengaruh Model Pembelajaran Think PAIR Share (TPS) Terhadap Hasil Belajar Ekonomi Pada Siswa Kelas X Di SMA Kutabumi 1 Tangerang, Banten","type":"article-journal","volume":"1"},"uris":["http://www.mendeley.com/documents/?uuid=b2c9ad67-afc9-4a6c-bd8e-3e919174f2ae"]}],"mendeley":{"formattedCitation":"(Koirudin 2021)","plainTextFormattedCitation":"(Koirudin 2021)","previouslyFormattedCitation":"(Koirudin 2021)"},"properties":{"noteIndex":0},"schema":"https://github.com/citation-style-language/schema/raw/master/csl-citation.json"}</w:instrText>
      </w:r>
      <w:r w:rsidR="00C51894" w:rsidRPr="005D0A4E">
        <w:rPr>
          <w:rFonts w:asciiTheme="majorBidi" w:hAnsiTheme="majorBidi" w:cstheme="majorBidi"/>
          <w:sz w:val="24"/>
          <w:szCs w:val="24"/>
        </w:rPr>
        <w:fldChar w:fldCharType="separate"/>
      </w:r>
      <w:r w:rsidR="00C51894" w:rsidRPr="005D0A4E">
        <w:rPr>
          <w:rFonts w:asciiTheme="majorBidi" w:hAnsiTheme="majorBidi" w:cstheme="majorBidi"/>
          <w:noProof/>
          <w:sz w:val="24"/>
          <w:szCs w:val="24"/>
        </w:rPr>
        <w:t>(Koirudin 2021)</w:t>
      </w:r>
      <w:r w:rsidR="00C51894" w:rsidRPr="005D0A4E">
        <w:rPr>
          <w:rFonts w:asciiTheme="majorBidi" w:hAnsiTheme="majorBidi" w:cstheme="majorBidi"/>
          <w:sz w:val="24"/>
          <w:szCs w:val="24"/>
        </w:rPr>
        <w:fldChar w:fldCharType="end"/>
      </w:r>
      <w:r w:rsidR="002605EC" w:rsidRPr="005D0A4E">
        <w:rPr>
          <w:rFonts w:asciiTheme="majorBidi" w:hAnsiTheme="majorBidi" w:cstheme="majorBidi"/>
          <w:sz w:val="24"/>
          <w:szCs w:val="24"/>
        </w:rPr>
        <w:t>.</w:t>
      </w:r>
    </w:p>
    <w:p w14:paraId="199C7838" w14:textId="3A71C896" w:rsidR="003A6AA7" w:rsidRPr="005D0A4E" w:rsidRDefault="003A6AA7" w:rsidP="003A6AA7">
      <w:pPr>
        <w:pStyle w:val="ListParagraph"/>
        <w:spacing w:after="0" w:line="240" w:lineRule="auto"/>
        <w:ind w:left="284" w:firstLine="436"/>
        <w:jc w:val="both"/>
        <w:rPr>
          <w:rFonts w:asciiTheme="majorBidi" w:hAnsiTheme="majorBidi" w:cstheme="majorBidi"/>
          <w:sz w:val="24"/>
          <w:szCs w:val="24"/>
        </w:rPr>
      </w:pPr>
      <w:r w:rsidRPr="005D0A4E">
        <w:rPr>
          <w:rFonts w:asciiTheme="majorBidi" w:hAnsiTheme="majorBidi" w:cstheme="majorBidi"/>
          <w:sz w:val="24"/>
          <w:szCs w:val="24"/>
        </w:rPr>
        <w:t xml:space="preserve">Menurut hasil penelitian yang dilakukan oleh Martina Rada, dkk (2021) tentang Penerapan Metode </w:t>
      </w:r>
      <w:r w:rsidR="00561B13" w:rsidRPr="00561B13">
        <w:rPr>
          <w:rFonts w:asciiTheme="majorBidi" w:hAnsiTheme="majorBidi" w:cstheme="majorBidi"/>
          <w:i/>
          <w:iCs/>
          <w:sz w:val="24"/>
          <w:szCs w:val="24"/>
        </w:rPr>
        <w:t>Think Pair Share</w:t>
      </w:r>
      <w:r w:rsidR="00414338">
        <w:rPr>
          <w:rFonts w:asciiTheme="majorBidi" w:hAnsiTheme="majorBidi" w:cstheme="majorBidi"/>
          <w:i/>
          <w:iCs/>
          <w:sz w:val="24"/>
          <w:szCs w:val="24"/>
          <w:lang w:val="en-US"/>
        </w:rPr>
        <w:t xml:space="preserve"> </w:t>
      </w:r>
      <w:r w:rsidRPr="005D0A4E">
        <w:rPr>
          <w:rFonts w:asciiTheme="majorBidi" w:hAnsiTheme="majorBidi" w:cstheme="majorBidi"/>
          <w:sz w:val="24"/>
          <w:szCs w:val="24"/>
        </w:rPr>
        <w:t xml:space="preserve">untuk Meningkatkan Motivasi dan Hasil Belajar Matematika Siswa Kelas VIII bahwa Pada hasil belajar siklus I, nilai tertinggi sebesar 90 dan terendah sebesar 30, namun pada siklus II terjadi peningkatan yakni nilai tertinggi sebesar 90 dan terendah sebesar 50. Jika dilihat pada hasil pencapaian nilai berdasarkan KKM, pada siklus II terjadi peningkatan yakni terdapat 22 siswa yang memenuhi nilai KKM dan 6 siswa yang belum memenuhi nilai KKM. Peningkatan pencapaian terhadap hasil belajar dari siklus I dan siklus II terlihat perbedaan yang cukup signifikan sehingga bisa dikatakan bahwa dengan menggunakan metode </w:t>
      </w:r>
      <w:r w:rsidR="00561B13" w:rsidRPr="00561B13">
        <w:rPr>
          <w:rFonts w:asciiTheme="majorBidi" w:hAnsiTheme="majorBidi" w:cstheme="majorBidi"/>
          <w:i/>
          <w:iCs/>
          <w:sz w:val="24"/>
          <w:szCs w:val="24"/>
        </w:rPr>
        <w:t>Think Pair Share</w:t>
      </w:r>
      <w:r w:rsidR="00414338">
        <w:rPr>
          <w:rFonts w:asciiTheme="majorBidi" w:hAnsiTheme="majorBidi" w:cstheme="majorBidi"/>
          <w:i/>
          <w:iCs/>
          <w:sz w:val="24"/>
          <w:szCs w:val="24"/>
          <w:lang w:val="en-US"/>
        </w:rPr>
        <w:t xml:space="preserve"> </w:t>
      </w:r>
      <w:r w:rsidRPr="005D0A4E">
        <w:rPr>
          <w:rFonts w:asciiTheme="majorBidi" w:hAnsiTheme="majorBidi" w:cstheme="majorBidi"/>
          <w:sz w:val="24"/>
          <w:szCs w:val="24"/>
        </w:rPr>
        <w:t xml:space="preserve">(TPS) dapat meningkatkan hasil belajar dan motivasi peserta didik ke arah yang lebih baik khususnya pada siswa kelas VIII A SMP Nasional Denpasar pada mata pelajaran matematika </w:t>
      </w:r>
      <w:r w:rsidRPr="005D0A4E">
        <w:rPr>
          <w:rFonts w:asciiTheme="majorBidi" w:hAnsiTheme="majorBidi" w:cstheme="majorBidi"/>
          <w:sz w:val="24"/>
          <w:szCs w:val="24"/>
        </w:rPr>
        <w:fldChar w:fldCharType="begin" w:fldLock="1"/>
      </w:r>
      <w:r w:rsidR="009044FF" w:rsidRPr="005D0A4E">
        <w:rPr>
          <w:rFonts w:asciiTheme="majorBidi" w:hAnsiTheme="majorBidi" w:cstheme="majorBidi"/>
          <w:sz w:val="24"/>
          <w:szCs w:val="24"/>
        </w:rPr>
        <w:instrText>ADDIN CSL_CITATION {"citationItems":[{"id":"ITEM-1","itemData":{"author":[{"dropping-particle":"","family":"Rada","given":"Martina","non-dropping-particle":"","parse-names":false,"suffix":""},{"dropping-particle":"","family":"Erawati","given":"Ni Ketut","non-dropping-particle":"","parse-names":false,"suffix":""},{"dropping-particle":"","family":"Erawati","given":"Ni Ketut","non-dropping-particle":"","parse-names":false,"suffix":""}],"container-title":"Jurnal Emasains: Jurnal Edukasi Matematika dan Sains","id":"ITEM-1","issue":"2","issued":{"date-parts":[["2021"]]},"page":"237-242","title":"Penerapan Metode Think Pair Share untuk Meningkatkan Motivasi dan Hasil Belajar Matematika Siswa Kelas VIII","type":"article-journal","volume":"11"},"uris":["http://www.mendeley.com/documents/?uuid=ac6be9ee-b53c-4be0-b663-3d13a90c6d4e"]}],"mendeley":{"formattedCitation":"(Rada, Erawati, and Erawati 2021)","plainTextFormattedCitation":"(Rada, Erawati, and Erawati 2021)","previouslyFormattedCitation":"(Rada, Erawati, and Erawati 2021)"},"properties":{"noteIndex":0},"schema":"https://github.com/citation-style-language/schema/raw/master/csl-citation.json"}</w:instrText>
      </w:r>
      <w:r w:rsidRPr="005D0A4E">
        <w:rPr>
          <w:rFonts w:asciiTheme="majorBidi" w:hAnsiTheme="majorBidi" w:cstheme="majorBidi"/>
          <w:sz w:val="24"/>
          <w:szCs w:val="24"/>
        </w:rPr>
        <w:fldChar w:fldCharType="separate"/>
      </w:r>
      <w:r w:rsidRPr="005D0A4E">
        <w:rPr>
          <w:rFonts w:asciiTheme="majorBidi" w:hAnsiTheme="majorBidi" w:cstheme="majorBidi"/>
          <w:noProof/>
          <w:sz w:val="24"/>
          <w:szCs w:val="24"/>
        </w:rPr>
        <w:t>(Rada, Erawati, and Erawati 2021)</w:t>
      </w:r>
      <w:r w:rsidRPr="005D0A4E">
        <w:rPr>
          <w:rFonts w:asciiTheme="majorBidi" w:hAnsiTheme="majorBidi" w:cstheme="majorBidi"/>
          <w:sz w:val="24"/>
          <w:szCs w:val="24"/>
        </w:rPr>
        <w:fldChar w:fldCharType="end"/>
      </w:r>
      <w:r w:rsidRPr="005D0A4E">
        <w:rPr>
          <w:rFonts w:asciiTheme="majorBidi" w:hAnsiTheme="majorBidi" w:cstheme="majorBidi"/>
          <w:sz w:val="24"/>
          <w:szCs w:val="24"/>
        </w:rPr>
        <w:t>.</w:t>
      </w:r>
      <w:r w:rsidR="002605EC" w:rsidRPr="005D0A4E">
        <w:rPr>
          <w:rFonts w:asciiTheme="majorBidi" w:hAnsiTheme="majorBidi" w:cstheme="majorBidi"/>
          <w:sz w:val="24"/>
          <w:szCs w:val="24"/>
        </w:rPr>
        <w:t xml:space="preserve"> </w:t>
      </w:r>
    </w:p>
    <w:p w14:paraId="1627AB16" w14:textId="3A28EF25" w:rsidR="00B63B82" w:rsidRPr="005D0A4E" w:rsidRDefault="00B63B82" w:rsidP="00B63B82">
      <w:pPr>
        <w:pStyle w:val="ListParagraph"/>
        <w:spacing w:after="0" w:line="240" w:lineRule="auto"/>
        <w:ind w:left="284" w:firstLine="436"/>
        <w:jc w:val="both"/>
        <w:rPr>
          <w:rFonts w:asciiTheme="majorBidi" w:hAnsiTheme="majorBidi" w:cstheme="majorBidi"/>
          <w:sz w:val="24"/>
          <w:szCs w:val="24"/>
        </w:rPr>
      </w:pPr>
      <w:r w:rsidRPr="005D0A4E">
        <w:rPr>
          <w:rFonts w:asciiTheme="majorBidi" w:hAnsiTheme="majorBidi" w:cstheme="majorBidi"/>
          <w:sz w:val="24"/>
          <w:szCs w:val="24"/>
        </w:rPr>
        <w:t xml:space="preserve">Salah satu cara untuk meningkatkan kualitas pembelajaran adalah dengan mempertimbangkan strategi pembelajaran yang akan digunakan dengan tingkat </w:t>
      </w:r>
      <w:r w:rsidRPr="005D0A4E">
        <w:rPr>
          <w:rFonts w:asciiTheme="majorBidi" w:hAnsiTheme="majorBidi" w:cstheme="majorBidi"/>
          <w:sz w:val="24"/>
          <w:szCs w:val="24"/>
        </w:rPr>
        <w:lastRenderedPageBreak/>
        <w:t xml:space="preserve">pengetahuan peserta didik. Pemilihan model kooperatif </w:t>
      </w:r>
      <w:r w:rsidR="00561B13" w:rsidRPr="00561B13">
        <w:rPr>
          <w:rFonts w:asciiTheme="majorBidi" w:hAnsiTheme="majorBidi" w:cstheme="majorBidi"/>
          <w:i/>
          <w:iCs/>
          <w:sz w:val="24"/>
          <w:szCs w:val="24"/>
        </w:rPr>
        <w:t>Think Pair Share</w:t>
      </w:r>
      <w:r w:rsidR="00414338">
        <w:rPr>
          <w:rFonts w:asciiTheme="majorBidi" w:hAnsiTheme="majorBidi" w:cstheme="majorBidi"/>
          <w:i/>
          <w:iCs/>
          <w:sz w:val="24"/>
          <w:szCs w:val="24"/>
          <w:lang w:val="en-US"/>
        </w:rPr>
        <w:t xml:space="preserve"> </w:t>
      </w:r>
      <w:r w:rsidRPr="005D0A4E">
        <w:rPr>
          <w:rFonts w:asciiTheme="majorBidi" w:hAnsiTheme="majorBidi" w:cstheme="majorBidi"/>
          <w:sz w:val="24"/>
          <w:szCs w:val="24"/>
        </w:rPr>
        <w:t>(TPS) merupakan salah satu alternative yang dapat gunakan untuk meningkatkan motivasi belajar siswa sehingga hasil belajar anak meningkat. Alasan mengapa model pembelajaran TPS karena model pembelajaran ini telah terbukti dapat meningkatkan prestasi belajar siswa.</w:t>
      </w:r>
      <w:r w:rsidR="00D258E1" w:rsidRPr="005D0A4E">
        <w:rPr>
          <w:rFonts w:asciiTheme="majorBidi" w:hAnsiTheme="majorBidi" w:cstheme="majorBidi"/>
          <w:sz w:val="24"/>
          <w:szCs w:val="24"/>
        </w:rPr>
        <w:t xml:space="preserve"> </w:t>
      </w:r>
    </w:p>
    <w:p w14:paraId="6468EFB2" w14:textId="47024048" w:rsidR="00D258E1" w:rsidRPr="005D0A4E" w:rsidRDefault="00D258E1" w:rsidP="00D258E1">
      <w:pPr>
        <w:pStyle w:val="ListParagraph"/>
        <w:spacing w:after="0" w:line="240" w:lineRule="auto"/>
        <w:ind w:left="284" w:firstLine="436"/>
        <w:jc w:val="both"/>
        <w:rPr>
          <w:rFonts w:asciiTheme="majorBidi" w:hAnsiTheme="majorBidi" w:cstheme="majorBidi"/>
          <w:sz w:val="24"/>
          <w:szCs w:val="24"/>
        </w:rPr>
      </w:pPr>
      <w:r w:rsidRPr="005D0A4E">
        <w:rPr>
          <w:rFonts w:asciiTheme="majorBidi" w:hAnsiTheme="majorBidi" w:cstheme="majorBidi"/>
          <w:sz w:val="24"/>
          <w:szCs w:val="24"/>
        </w:rPr>
        <w:t>Proses pembelajaran PAI tidak hanya menekankan pada proses menghapal melainkan juga menekankan terhadap penemuan konsep-konsep materi ajar secara mandiri. Dalam kaitannya dengan proses pembelajaran PAI yang perlu diperhatikan adalah membuat perencanaan pelaksanaan pembelajaran dengan baik yang tentunya didalam rencana tersebut sudah disi dengan berbagai cara atau metode untuk mencapai tujuan proses belajar mengajar mengaikan dengan fenomena yang terjadi di lingkungan sekitar</w:t>
      </w:r>
      <w:r w:rsidR="0015178B" w:rsidRPr="005D0A4E">
        <w:rPr>
          <w:rFonts w:asciiTheme="majorBidi" w:hAnsiTheme="majorBidi" w:cstheme="majorBidi"/>
          <w:sz w:val="24"/>
          <w:szCs w:val="24"/>
        </w:rPr>
        <w:t xml:space="preserve">. </w:t>
      </w:r>
    </w:p>
    <w:p w14:paraId="0556BD59" w14:textId="268F7D7D" w:rsidR="000232F4" w:rsidRDefault="00D247E6" w:rsidP="00944FB5">
      <w:pPr>
        <w:pStyle w:val="ListParagraph"/>
        <w:spacing w:after="0" w:line="240" w:lineRule="auto"/>
        <w:ind w:left="284" w:firstLine="436"/>
        <w:jc w:val="both"/>
        <w:rPr>
          <w:rFonts w:asciiTheme="majorBidi" w:hAnsiTheme="majorBidi" w:cstheme="majorBidi"/>
          <w:sz w:val="24"/>
          <w:szCs w:val="24"/>
        </w:rPr>
      </w:pPr>
      <w:r w:rsidRPr="000F3D5E">
        <w:rPr>
          <w:rFonts w:asciiTheme="majorBidi" w:hAnsiTheme="majorBidi" w:cstheme="majorBidi"/>
          <w:sz w:val="24"/>
          <w:szCs w:val="24"/>
        </w:rPr>
        <w:t>Observasi yang dilakukan di SMP Negeri 1 Padangsidimpuan menunjukkan bahwa</w:t>
      </w:r>
      <w:r w:rsidR="00652617" w:rsidRPr="000F3D5E">
        <w:rPr>
          <w:rFonts w:asciiTheme="majorBidi" w:hAnsiTheme="majorBidi" w:cstheme="majorBidi"/>
          <w:sz w:val="24"/>
          <w:szCs w:val="24"/>
        </w:rPr>
        <w:t xml:space="preserve"> guru yang mengajar telah berupaya dengan menggunakan berbagai metode misalnya metode diskusi, resitasi dan juga demonstrasi, tapi motivasi belajar siswa masih </w:t>
      </w:r>
      <w:proofErr w:type="spellStart"/>
      <w:r w:rsidR="00527F5B">
        <w:rPr>
          <w:rFonts w:asciiTheme="majorBidi" w:hAnsiTheme="majorBidi" w:cstheme="majorBidi"/>
          <w:sz w:val="24"/>
          <w:szCs w:val="24"/>
          <w:lang w:val="en-US"/>
        </w:rPr>
        <w:t>kurang</w:t>
      </w:r>
      <w:proofErr w:type="spellEnd"/>
      <w:r w:rsidR="00652617" w:rsidRPr="000F3D5E">
        <w:rPr>
          <w:rFonts w:asciiTheme="majorBidi" w:hAnsiTheme="majorBidi" w:cstheme="majorBidi"/>
          <w:sz w:val="24"/>
          <w:szCs w:val="24"/>
        </w:rPr>
        <w:t>, hal ini dapat dilihat</w:t>
      </w:r>
      <w:r w:rsidRPr="000F3D5E">
        <w:rPr>
          <w:rFonts w:asciiTheme="majorBidi" w:hAnsiTheme="majorBidi" w:cstheme="majorBidi"/>
          <w:sz w:val="24"/>
          <w:szCs w:val="24"/>
        </w:rPr>
        <w:t xml:space="preserve"> dari total</w:t>
      </w:r>
      <w:r w:rsidR="00527F5B">
        <w:rPr>
          <w:rFonts w:asciiTheme="majorBidi" w:hAnsiTheme="majorBidi" w:cstheme="majorBidi"/>
          <w:sz w:val="24"/>
          <w:szCs w:val="24"/>
          <w:lang w:val="en-US"/>
        </w:rPr>
        <w:t xml:space="preserve"> </w:t>
      </w:r>
      <w:proofErr w:type="spellStart"/>
      <w:r w:rsidR="00527F5B">
        <w:rPr>
          <w:rFonts w:asciiTheme="majorBidi" w:hAnsiTheme="majorBidi" w:cstheme="majorBidi"/>
          <w:sz w:val="24"/>
          <w:szCs w:val="24"/>
          <w:lang w:val="en-US"/>
        </w:rPr>
        <w:t>jumlah</w:t>
      </w:r>
      <w:proofErr w:type="spellEnd"/>
      <w:r w:rsidRPr="000F3D5E">
        <w:rPr>
          <w:rFonts w:asciiTheme="majorBidi" w:hAnsiTheme="majorBidi" w:cstheme="majorBidi"/>
          <w:sz w:val="24"/>
          <w:szCs w:val="24"/>
        </w:rPr>
        <w:t xml:space="preserve"> </w:t>
      </w:r>
      <w:r w:rsidR="00527F5B">
        <w:rPr>
          <w:rFonts w:asciiTheme="majorBidi" w:hAnsiTheme="majorBidi" w:cstheme="majorBidi"/>
          <w:sz w:val="24"/>
          <w:szCs w:val="24"/>
          <w:lang w:val="en-US"/>
        </w:rPr>
        <w:t xml:space="preserve">di </w:t>
      </w:r>
      <w:r w:rsidRPr="000F3D5E">
        <w:rPr>
          <w:rFonts w:asciiTheme="majorBidi" w:hAnsiTheme="majorBidi" w:cstheme="majorBidi"/>
          <w:sz w:val="24"/>
          <w:szCs w:val="24"/>
        </w:rPr>
        <w:t>kelas VIII</w:t>
      </w:r>
      <w:r w:rsidR="00433851">
        <w:rPr>
          <w:rFonts w:asciiTheme="majorBidi" w:hAnsiTheme="majorBidi" w:cstheme="majorBidi"/>
          <w:sz w:val="24"/>
          <w:szCs w:val="24"/>
          <w:lang w:val="en-US"/>
        </w:rPr>
        <w:t xml:space="preserve"> 9</w:t>
      </w:r>
      <w:r w:rsidR="00527F5B">
        <w:rPr>
          <w:rFonts w:asciiTheme="majorBidi" w:hAnsiTheme="majorBidi" w:cstheme="majorBidi"/>
          <w:sz w:val="24"/>
          <w:szCs w:val="24"/>
          <w:lang w:val="en-US"/>
        </w:rPr>
        <w:t xml:space="preserve"> </w:t>
      </w:r>
      <w:proofErr w:type="spellStart"/>
      <w:r w:rsidR="00527F5B">
        <w:rPr>
          <w:rFonts w:asciiTheme="majorBidi" w:hAnsiTheme="majorBidi" w:cstheme="majorBidi"/>
          <w:sz w:val="24"/>
          <w:szCs w:val="24"/>
          <w:lang w:val="en-US"/>
        </w:rPr>
        <w:t>sebanyak</w:t>
      </w:r>
      <w:proofErr w:type="spellEnd"/>
      <w:r w:rsidR="00527F5B">
        <w:rPr>
          <w:rFonts w:asciiTheme="majorBidi" w:hAnsiTheme="majorBidi" w:cstheme="majorBidi"/>
          <w:sz w:val="24"/>
          <w:szCs w:val="24"/>
          <w:lang w:val="en-US"/>
        </w:rPr>
        <w:t xml:space="preserve"> 30 </w:t>
      </w:r>
      <w:proofErr w:type="spellStart"/>
      <w:r w:rsidR="00527F5B">
        <w:rPr>
          <w:rFonts w:asciiTheme="majorBidi" w:hAnsiTheme="majorBidi" w:cstheme="majorBidi"/>
          <w:sz w:val="24"/>
          <w:szCs w:val="24"/>
          <w:lang w:val="en-US"/>
        </w:rPr>
        <w:t>siswa</w:t>
      </w:r>
      <w:proofErr w:type="spellEnd"/>
      <w:r w:rsidRPr="000F3D5E">
        <w:rPr>
          <w:rFonts w:asciiTheme="majorBidi" w:hAnsiTheme="majorBidi" w:cstheme="majorBidi"/>
          <w:sz w:val="24"/>
          <w:szCs w:val="24"/>
        </w:rPr>
        <w:t xml:space="preserve">, </w:t>
      </w:r>
      <w:r w:rsidR="00652617" w:rsidRPr="008E49C2">
        <w:rPr>
          <w:rFonts w:asciiTheme="majorBidi" w:hAnsiTheme="majorBidi" w:cstheme="majorBidi"/>
          <w:sz w:val="24"/>
          <w:szCs w:val="24"/>
        </w:rPr>
        <w:t xml:space="preserve">terdapat </w:t>
      </w:r>
      <w:r w:rsidR="008E49C2" w:rsidRPr="008E49C2">
        <w:rPr>
          <w:rFonts w:asciiTheme="majorBidi" w:hAnsiTheme="majorBidi" w:cstheme="majorBidi"/>
          <w:sz w:val="24"/>
          <w:szCs w:val="24"/>
          <w:lang w:val="en-US"/>
        </w:rPr>
        <w:t>26</w:t>
      </w:r>
      <w:r w:rsidRPr="008E49C2">
        <w:rPr>
          <w:rFonts w:asciiTheme="majorBidi" w:hAnsiTheme="majorBidi" w:cstheme="majorBidi"/>
          <w:sz w:val="24"/>
          <w:szCs w:val="24"/>
        </w:rPr>
        <w:t xml:space="preserve"> </w:t>
      </w:r>
      <w:r w:rsidR="00652617" w:rsidRPr="008E49C2">
        <w:rPr>
          <w:rFonts w:asciiTheme="majorBidi" w:hAnsiTheme="majorBidi" w:cstheme="majorBidi"/>
          <w:sz w:val="24"/>
          <w:szCs w:val="24"/>
        </w:rPr>
        <w:t xml:space="preserve">siswa dengan presentase </w:t>
      </w:r>
      <w:r w:rsidR="008E49C2" w:rsidRPr="008E49C2">
        <w:rPr>
          <w:rFonts w:asciiTheme="majorBidi" w:hAnsiTheme="majorBidi" w:cstheme="majorBidi"/>
          <w:sz w:val="24"/>
          <w:szCs w:val="24"/>
          <w:lang w:val="en-US"/>
        </w:rPr>
        <w:t>86,66</w:t>
      </w:r>
      <w:r w:rsidR="00652617" w:rsidRPr="008E49C2">
        <w:rPr>
          <w:rFonts w:asciiTheme="majorBidi" w:hAnsiTheme="majorBidi" w:cstheme="majorBidi"/>
          <w:sz w:val="24"/>
          <w:szCs w:val="24"/>
        </w:rPr>
        <w:t>%</w:t>
      </w:r>
      <w:r w:rsidRPr="008E49C2">
        <w:rPr>
          <w:rFonts w:asciiTheme="majorBidi" w:hAnsiTheme="majorBidi" w:cstheme="majorBidi"/>
          <w:sz w:val="24"/>
          <w:szCs w:val="24"/>
        </w:rPr>
        <w:t xml:space="preserve"> kurang </w:t>
      </w:r>
      <w:proofErr w:type="spellStart"/>
      <w:r w:rsidR="00FC44BA" w:rsidRPr="008E49C2">
        <w:rPr>
          <w:rFonts w:asciiTheme="majorBidi" w:hAnsiTheme="majorBidi" w:cstheme="majorBidi"/>
          <w:sz w:val="24"/>
          <w:szCs w:val="24"/>
          <w:lang w:val="en-US"/>
        </w:rPr>
        <w:t>ter</w:t>
      </w:r>
      <w:proofErr w:type="spellEnd"/>
      <w:r w:rsidR="00FF0DA9" w:rsidRPr="008E49C2">
        <w:rPr>
          <w:rFonts w:asciiTheme="majorBidi" w:hAnsiTheme="majorBidi" w:cstheme="majorBidi"/>
          <w:sz w:val="24"/>
          <w:szCs w:val="24"/>
        </w:rPr>
        <w:t xml:space="preserve">motivasi </w:t>
      </w:r>
      <w:r w:rsidR="00652617" w:rsidRPr="008E49C2">
        <w:rPr>
          <w:rFonts w:asciiTheme="majorBidi" w:hAnsiTheme="majorBidi" w:cstheme="majorBidi"/>
          <w:sz w:val="24"/>
          <w:szCs w:val="24"/>
        </w:rPr>
        <w:t xml:space="preserve">untuk </w:t>
      </w:r>
      <w:r w:rsidR="00FF0DA9" w:rsidRPr="008E49C2">
        <w:rPr>
          <w:rFonts w:asciiTheme="majorBidi" w:hAnsiTheme="majorBidi" w:cstheme="majorBidi"/>
          <w:sz w:val="24"/>
          <w:szCs w:val="24"/>
        </w:rPr>
        <w:t>belajar</w:t>
      </w:r>
      <w:r w:rsidRPr="008E49C2">
        <w:rPr>
          <w:rFonts w:asciiTheme="majorBidi" w:hAnsiTheme="majorBidi" w:cstheme="majorBidi"/>
          <w:sz w:val="24"/>
          <w:szCs w:val="24"/>
        </w:rPr>
        <w:t xml:space="preserve"> di </w:t>
      </w:r>
      <w:r w:rsidR="00652617" w:rsidRPr="008E49C2">
        <w:rPr>
          <w:rFonts w:asciiTheme="majorBidi" w:hAnsiTheme="majorBidi" w:cstheme="majorBidi"/>
          <w:sz w:val="24"/>
          <w:szCs w:val="24"/>
        </w:rPr>
        <w:t>kelas</w:t>
      </w:r>
      <w:r w:rsidRPr="008E49C2">
        <w:rPr>
          <w:rFonts w:asciiTheme="majorBidi" w:hAnsiTheme="majorBidi" w:cstheme="majorBidi"/>
          <w:sz w:val="24"/>
          <w:szCs w:val="24"/>
        </w:rPr>
        <w:t xml:space="preserve">. </w:t>
      </w:r>
      <w:r w:rsidR="00FF0DA9" w:rsidRPr="008E49C2">
        <w:rPr>
          <w:rFonts w:asciiTheme="majorBidi" w:hAnsiTheme="majorBidi" w:cstheme="majorBidi"/>
          <w:sz w:val="24"/>
          <w:szCs w:val="24"/>
        </w:rPr>
        <w:t>Terlihat anak ribut saat mengikuti proses pembelajaran, mengantuk</w:t>
      </w:r>
      <w:r w:rsidRPr="008E49C2">
        <w:rPr>
          <w:rFonts w:asciiTheme="majorBidi" w:hAnsiTheme="majorBidi" w:cstheme="majorBidi"/>
          <w:sz w:val="24"/>
          <w:szCs w:val="24"/>
        </w:rPr>
        <w:t>,</w:t>
      </w:r>
      <w:r w:rsidR="00FF0DA9" w:rsidRPr="008E49C2">
        <w:rPr>
          <w:rFonts w:asciiTheme="majorBidi" w:hAnsiTheme="majorBidi" w:cstheme="majorBidi"/>
          <w:sz w:val="24"/>
          <w:szCs w:val="24"/>
        </w:rPr>
        <w:t xml:space="preserve"> bersandar ke dinding kelas</w:t>
      </w:r>
      <w:r w:rsidR="008E49C2" w:rsidRPr="008E49C2">
        <w:rPr>
          <w:rFonts w:asciiTheme="majorBidi" w:hAnsiTheme="majorBidi" w:cstheme="majorBidi"/>
          <w:sz w:val="24"/>
          <w:szCs w:val="24"/>
          <w:lang w:val="en-US"/>
        </w:rPr>
        <w:t xml:space="preserve">, </w:t>
      </w:r>
      <w:r w:rsidR="008E49C2" w:rsidRPr="008E49C2">
        <w:rPr>
          <w:rFonts w:asciiTheme="majorBidi" w:hAnsiTheme="majorBidi" w:cstheme="majorBidi"/>
          <w:sz w:val="24"/>
          <w:szCs w:val="24"/>
        </w:rPr>
        <w:t>kurang memperhatikan guru saat menjelaskan pembelajaran</w:t>
      </w:r>
      <w:r w:rsidR="008E49C2" w:rsidRPr="008E49C2">
        <w:rPr>
          <w:rFonts w:asciiTheme="majorBidi" w:hAnsiTheme="majorBidi" w:cstheme="majorBidi"/>
          <w:sz w:val="24"/>
          <w:szCs w:val="24"/>
          <w:lang w:bidi="ar-DZ"/>
        </w:rPr>
        <w:t xml:space="preserve">, </w:t>
      </w:r>
      <w:r w:rsidR="008E49C2" w:rsidRPr="008E49C2">
        <w:rPr>
          <w:rFonts w:asciiTheme="majorBidi" w:hAnsiTheme="majorBidi" w:cstheme="majorBidi"/>
          <w:sz w:val="24"/>
          <w:szCs w:val="24"/>
          <w:lang w:val="en-US" w:bidi="ar-DZ"/>
        </w:rPr>
        <w:t xml:space="preserve">dan </w:t>
      </w:r>
      <w:r w:rsidR="008E49C2" w:rsidRPr="008E49C2">
        <w:rPr>
          <w:rFonts w:asciiTheme="majorBidi" w:hAnsiTheme="majorBidi" w:cstheme="majorBidi"/>
          <w:sz w:val="24"/>
          <w:szCs w:val="24"/>
        </w:rPr>
        <w:t>kurang berpartisipasi dalam proses pembelajaran,</w:t>
      </w:r>
      <w:r w:rsidRPr="008E49C2">
        <w:rPr>
          <w:rFonts w:asciiTheme="majorBidi" w:hAnsiTheme="majorBidi" w:cstheme="majorBidi"/>
          <w:sz w:val="24"/>
          <w:szCs w:val="24"/>
        </w:rPr>
        <w:t xml:space="preserve">. Hal ini </w:t>
      </w:r>
      <w:r w:rsidR="00B45B90" w:rsidRPr="008E49C2">
        <w:rPr>
          <w:rFonts w:asciiTheme="majorBidi" w:hAnsiTheme="majorBidi" w:cstheme="majorBidi"/>
          <w:sz w:val="24"/>
          <w:szCs w:val="24"/>
        </w:rPr>
        <w:t>di</w:t>
      </w:r>
      <w:r w:rsidRPr="008E49C2">
        <w:rPr>
          <w:rFonts w:asciiTheme="majorBidi" w:hAnsiTheme="majorBidi" w:cstheme="majorBidi"/>
          <w:sz w:val="24"/>
          <w:szCs w:val="24"/>
        </w:rPr>
        <w:t>karena</w:t>
      </w:r>
      <w:r w:rsidR="00B45B90" w:rsidRPr="008E49C2">
        <w:rPr>
          <w:rFonts w:asciiTheme="majorBidi" w:hAnsiTheme="majorBidi" w:cstheme="majorBidi"/>
          <w:sz w:val="24"/>
          <w:szCs w:val="24"/>
        </w:rPr>
        <w:t>kan metode pem</w:t>
      </w:r>
      <w:r w:rsidR="008E49C2" w:rsidRPr="008E49C2">
        <w:rPr>
          <w:rFonts w:asciiTheme="majorBidi" w:hAnsiTheme="majorBidi" w:cstheme="majorBidi"/>
          <w:sz w:val="24"/>
          <w:szCs w:val="24"/>
          <w:lang w:val="en-US"/>
        </w:rPr>
        <w:t>be</w:t>
      </w:r>
      <w:r w:rsidR="00B45B90" w:rsidRPr="008E49C2">
        <w:rPr>
          <w:rFonts w:asciiTheme="majorBidi" w:hAnsiTheme="majorBidi" w:cstheme="majorBidi"/>
          <w:sz w:val="24"/>
          <w:szCs w:val="24"/>
        </w:rPr>
        <w:t>l</w:t>
      </w:r>
      <w:r w:rsidR="008E49C2" w:rsidRPr="008E49C2">
        <w:rPr>
          <w:rFonts w:asciiTheme="majorBidi" w:hAnsiTheme="majorBidi" w:cstheme="majorBidi"/>
          <w:sz w:val="24"/>
          <w:szCs w:val="24"/>
          <w:lang w:val="en-US"/>
        </w:rPr>
        <w:t>a</w:t>
      </w:r>
      <w:r w:rsidR="00B45B90" w:rsidRPr="008E49C2">
        <w:rPr>
          <w:rFonts w:asciiTheme="majorBidi" w:hAnsiTheme="majorBidi" w:cstheme="majorBidi"/>
          <w:sz w:val="24"/>
          <w:szCs w:val="24"/>
        </w:rPr>
        <w:t xml:space="preserve">jaran yang digunakan guru hanya ceramah dan tanya jawab. </w:t>
      </w:r>
      <w:r w:rsidRPr="008E49C2">
        <w:rPr>
          <w:rFonts w:asciiTheme="majorBidi" w:hAnsiTheme="majorBidi" w:cstheme="majorBidi"/>
          <w:sz w:val="24"/>
          <w:szCs w:val="24"/>
        </w:rPr>
        <w:t xml:space="preserve"> Oleh karena itu, guru perlu menyesuaikan praktiknya dengan mengadopsi m</w:t>
      </w:r>
      <w:r w:rsidR="00B45B90" w:rsidRPr="008E49C2">
        <w:rPr>
          <w:rFonts w:asciiTheme="majorBidi" w:hAnsiTheme="majorBidi" w:cstheme="majorBidi"/>
          <w:sz w:val="24"/>
          <w:szCs w:val="24"/>
        </w:rPr>
        <w:t xml:space="preserve">odel pembelajaran kooperatif </w:t>
      </w:r>
      <w:r w:rsidR="00B45B90" w:rsidRPr="008E49C2">
        <w:rPr>
          <w:rFonts w:asciiTheme="majorBidi" w:hAnsiTheme="majorBidi" w:cstheme="majorBidi"/>
          <w:i/>
          <w:iCs/>
          <w:sz w:val="24"/>
          <w:szCs w:val="24"/>
        </w:rPr>
        <w:t>think pair share</w:t>
      </w:r>
      <w:r w:rsidRPr="008E49C2">
        <w:rPr>
          <w:rFonts w:asciiTheme="majorBidi" w:hAnsiTheme="majorBidi" w:cstheme="majorBidi"/>
          <w:sz w:val="24"/>
          <w:szCs w:val="24"/>
        </w:rPr>
        <w:t xml:space="preserve">, yang terbukti memberikan dampak positif terhadap </w:t>
      </w:r>
      <w:r w:rsidR="00B45B90" w:rsidRPr="008E49C2">
        <w:rPr>
          <w:rFonts w:asciiTheme="majorBidi" w:hAnsiTheme="majorBidi" w:cstheme="majorBidi"/>
          <w:sz w:val="24"/>
          <w:szCs w:val="24"/>
        </w:rPr>
        <w:t>peningkatan motivasi siswa untuk belajar terutama mata Pelajaran PAI</w:t>
      </w:r>
      <w:r w:rsidRPr="008E49C2">
        <w:rPr>
          <w:rFonts w:asciiTheme="majorBidi" w:hAnsiTheme="majorBidi" w:cstheme="majorBidi"/>
          <w:sz w:val="24"/>
          <w:szCs w:val="24"/>
        </w:rPr>
        <w:t xml:space="preserve">. Penelitian ini dilatarbelakangi oleh pengamatan tersebut, dengan tujuan untuk menentukan apakah </w:t>
      </w:r>
      <w:r w:rsidR="00B45B90" w:rsidRPr="008E49C2">
        <w:rPr>
          <w:rFonts w:asciiTheme="majorBidi" w:hAnsiTheme="majorBidi" w:cstheme="majorBidi"/>
          <w:sz w:val="24"/>
          <w:szCs w:val="24"/>
        </w:rPr>
        <w:t xml:space="preserve">model kooperatif </w:t>
      </w:r>
      <w:r w:rsidR="00561B13" w:rsidRPr="008E49C2">
        <w:rPr>
          <w:rFonts w:asciiTheme="majorBidi" w:hAnsiTheme="majorBidi" w:cstheme="majorBidi"/>
          <w:sz w:val="24"/>
          <w:szCs w:val="24"/>
        </w:rPr>
        <w:t>Think Pair Share</w:t>
      </w:r>
      <w:r w:rsidR="008E49C2" w:rsidRPr="008E49C2">
        <w:rPr>
          <w:rFonts w:asciiTheme="majorBidi" w:hAnsiTheme="majorBidi" w:cstheme="majorBidi"/>
          <w:sz w:val="24"/>
          <w:szCs w:val="24"/>
          <w:lang w:val="en-US"/>
        </w:rPr>
        <w:t xml:space="preserve"> </w:t>
      </w:r>
      <w:r w:rsidR="00B45B90" w:rsidRPr="008E49C2">
        <w:rPr>
          <w:rFonts w:asciiTheme="majorBidi" w:hAnsiTheme="majorBidi" w:cstheme="majorBidi"/>
          <w:sz w:val="24"/>
          <w:szCs w:val="24"/>
        </w:rPr>
        <w:t>dapat</w:t>
      </w:r>
      <w:r w:rsidRPr="008E49C2">
        <w:rPr>
          <w:rFonts w:asciiTheme="majorBidi" w:hAnsiTheme="majorBidi" w:cstheme="majorBidi"/>
          <w:sz w:val="24"/>
          <w:szCs w:val="24"/>
        </w:rPr>
        <w:t xml:space="preserve"> </w:t>
      </w:r>
      <w:r w:rsidR="00B45B90" w:rsidRPr="008E49C2">
        <w:rPr>
          <w:rFonts w:asciiTheme="majorBidi" w:hAnsiTheme="majorBidi" w:cstheme="majorBidi"/>
          <w:sz w:val="24"/>
          <w:szCs w:val="24"/>
        </w:rPr>
        <w:t>meningkatkan motivasi belajar PAI siswa.</w:t>
      </w:r>
    </w:p>
    <w:p w14:paraId="1C440A15" w14:textId="77777777" w:rsidR="00944FB5" w:rsidRPr="005D0A4E" w:rsidRDefault="00944FB5" w:rsidP="00944FB5">
      <w:pPr>
        <w:pStyle w:val="ListParagraph"/>
        <w:spacing w:after="0" w:line="240" w:lineRule="auto"/>
        <w:ind w:left="284" w:firstLine="436"/>
        <w:jc w:val="both"/>
        <w:rPr>
          <w:rFonts w:asciiTheme="majorBidi" w:hAnsiTheme="majorBidi" w:cstheme="majorBidi"/>
          <w:sz w:val="24"/>
          <w:szCs w:val="24"/>
        </w:rPr>
      </w:pPr>
    </w:p>
    <w:p w14:paraId="6BAAC563" w14:textId="52680044" w:rsidR="000232F4" w:rsidRPr="005D0A4E" w:rsidRDefault="000232F4" w:rsidP="00964291">
      <w:pPr>
        <w:pStyle w:val="ListParagraph"/>
        <w:numPr>
          <w:ilvl w:val="0"/>
          <w:numId w:val="1"/>
        </w:numPr>
        <w:spacing w:after="0" w:line="240" w:lineRule="auto"/>
        <w:ind w:left="426" w:hanging="426"/>
        <w:jc w:val="both"/>
        <w:rPr>
          <w:rFonts w:asciiTheme="majorBidi" w:hAnsiTheme="majorBidi" w:cstheme="majorBidi"/>
          <w:b/>
          <w:bCs/>
          <w:sz w:val="24"/>
          <w:szCs w:val="24"/>
        </w:rPr>
      </w:pPr>
      <w:r w:rsidRPr="005D0A4E">
        <w:rPr>
          <w:rFonts w:asciiTheme="majorBidi" w:hAnsiTheme="majorBidi" w:cstheme="majorBidi"/>
          <w:b/>
          <w:bCs/>
          <w:sz w:val="24"/>
          <w:szCs w:val="24"/>
        </w:rPr>
        <w:t>TINJAUAN PUSTAKA</w:t>
      </w:r>
    </w:p>
    <w:p w14:paraId="5B3133F6" w14:textId="428F5D11" w:rsidR="008F620D" w:rsidRPr="005D0A4E" w:rsidRDefault="008F620D" w:rsidP="00E53E72">
      <w:pPr>
        <w:pStyle w:val="ListParagraph"/>
        <w:numPr>
          <w:ilvl w:val="1"/>
          <w:numId w:val="1"/>
        </w:numPr>
        <w:spacing w:after="0" w:line="240" w:lineRule="auto"/>
        <w:ind w:left="851" w:hanging="425"/>
        <w:jc w:val="both"/>
        <w:rPr>
          <w:rFonts w:asciiTheme="majorBidi" w:hAnsiTheme="majorBidi" w:cstheme="majorBidi"/>
          <w:b/>
          <w:bCs/>
          <w:sz w:val="24"/>
          <w:szCs w:val="24"/>
        </w:rPr>
      </w:pPr>
      <w:r w:rsidRPr="005D0A4E">
        <w:rPr>
          <w:rFonts w:asciiTheme="majorBidi" w:hAnsiTheme="majorBidi" w:cstheme="majorBidi"/>
          <w:b/>
          <w:bCs/>
          <w:sz w:val="24"/>
          <w:szCs w:val="24"/>
        </w:rPr>
        <w:t xml:space="preserve">Motivasi Belajar </w:t>
      </w:r>
    </w:p>
    <w:p w14:paraId="6422575D" w14:textId="58E91364" w:rsidR="006F12EB" w:rsidRPr="005D0A4E" w:rsidRDefault="008F620D" w:rsidP="00E53E72">
      <w:pPr>
        <w:pStyle w:val="ListParagraph"/>
        <w:spacing w:after="0" w:line="240" w:lineRule="auto"/>
        <w:ind w:left="851" w:firstLine="589"/>
        <w:jc w:val="both"/>
        <w:rPr>
          <w:rFonts w:asciiTheme="majorBidi" w:hAnsiTheme="majorBidi" w:cstheme="majorBidi"/>
          <w:sz w:val="24"/>
          <w:szCs w:val="24"/>
        </w:rPr>
      </w:pPr>
      <w:r w:rsidRPr="005D0A4E">
        <w:rPr>
          <w:rFonts w:asciiTheme="majorBidi" w:hAnsiTheme="majorBidi" w:cstheme="majorBidi"/>
          <w:sz w:val="24"/>
          <w:szCs w:val="24"/>
        </w:rPr>
        <w:t>Motivasi berasal dari kata latin, yaitu “movere” yang artinya dorongan atau daya</w:t>
      </w:r>
      <w:r w:rsidR="006F12EB" w:rsidRPr="005D0A4E">
        <w:rPr>
          <w:rFonts w:asciiTheme="majorBidi" w:hAnsiTheme="majorBidi" w:cstheme="majorBidi"/>
          <w:sz w:val="24"/>
          <w:szCs w:val="24"/>
        </w:rPr>
        <w:t xml:space="preserve"> </w:t>
      </w:r>
      <w:r w:rsidRPr="005D0A4E">
        <w:rPr>
          <w:rFonts w:asciiTheme="majorBidi" w:hAnsiTheme="majorBidi" w:cstheme="majorBidi"/>
          <w:sz w:val="24"/>
          <w:szCs w:val="24"/>
        </w:rPr>
        <w:t>penggerak. Menurut Sardiman, motif dapat dikatakan sebagai daya penggerak dari dalam dan di dalam subjek untuk melakukan aktivitas-aktivitas tertentu demi mencapai suatu tujuan. Dalam kegiatan belajar, motivasi sangat diperlukan untuk</w:t>
      </w:r>
      <w:r w:rsidR="004D2256" w:rsidRPr="005D0A4E">
        <w:rPr>
          <w:rFonts w:asciiTheme="majorBidi" w:hAnsiTheme="majorBidi" w:cstheme="majorBidi"/>
          <w:sz w:val="24"/>
          <w:szCs w:val="24"/>
        </w:rPr>
        <w:t xml:space="preserve"> </w:t>
      </w:r>
      <w:r w:rsidRPr="005D0A4E">
        <w:rPr>
          <w:rFonts w:asciiTheme="majorBidi" w:hAnsiTheme="majorBidi" w:cstheme="majorBidi"/>
          <w:sz w:val="24"/>
          <w:szCs w:val="24"/>
        </w:rPr>
        <w:t>membangkitkan gairah belajar siswa sehingga kegiatan belajar dapat berjalan dengan baik.</w:t>
      </w:r>
      <w:r w:rsidR="006F12EB" w:rsidRPr="005D0A4E">
        <w:rPr>
          <w:rFonts w:asciiTheme="majorBidi" w:hAnsiTheme="majorBidi" w:cstheme="majorBidi"/>
          <w:sz w:val="24"/>
          <w:szCs w:val="24"/>
        </w:rPr>
        <w:t xml:space="preserve"> M</w:t>
      </w:r>
      <w:r w:rsidRPr="005D0A4E">
        <w:rPr>
          <w:rFonts w:asciiTheme="majorBidi" w:hAnsiTheme="majorBidi" w:cstheme="majorBidi"/>
          <w:sz w:val="24"/>
          <w:szCs w:val="24"/>
        </w:rPr>
        <w:t xml:space="preserve">otivasi belajar adalah </w:t>
      </w:r>
      <w:r w:rsidR="006F12EB" w:rsidRPr="005D0A4E">
        <w:rPr>
          <w:rFonts w:asciiTheme="majorBidi" w:hAnsiTheme="majorBidi" w:cstheme="majorBidi"/>
          <w:sz w:val="24"/>
          <w:szCs w:val="24"/>
        </w:rPr>
        <w:t>k</w:t>
      </w:r>
      <w:r w:rsidRPr="005D0A4E">
        <w:rPr>
          <w:rFonts w:asciiTheme="majorBidi" w:hAnsiTheme="majorBidi" w:cstheme="majorBidi"/>
          <w:sz w:val="24"/>
          <w:szCs w:val="24"/>
        </w:rPr>
        <w:t>eseluruhan daya penggerak didalam diri siswa yang menimbulkan kegiatan belajar, yang menjamin kelangsungan dari kegiatan belajar dan memberikan arah pada kegiatan belajar, sehingga tujuan yang dikehendaki oleh subjek belajar itu dapat tercapai</w:t>
      </w:r>
      <w:r w:rsidR="006F12EB" w:rsidRPr="005D0A4E">
        <w:rPr>
          <w:rFonts w:asciiTheme="majorBidi" w:hAnsiTheme="majorBidi" w:cstheme="majorBidi"/>
          <w:sz w:val="24"/>
          <w:szCs w:val="24"/>
        </w:rPr>
        <w:t xml:space="preserve"> </w:t>
      </w:r>
      <w:r w:rsidR="006F12EB" w:rsidRPr="005D0A4E">
        <w:rPr>
          <w:rFonts w:asciiTheme="majorBidi" w:hAnsiTheme="majorBidi" w:cstheme="majorBidi"/>
          <w:sz w:val="24"/>
          <w:szCs w:val="24"/>
        </w:rPr>
        <w:fldChar w:fldCharType="begin" w:fldLock="1"/>
      </w:r>
      <w:r w:rsidR="006F12EB" w:rsidRPr="005D0A4E">
        <w:rPr>
          <w:rFonts w:asciiTheme="majorBidi" w:hAnsiTheme="majorBidi" w:cstheme="majorBidi"/>
          <w:sz w:val="24"/>
          <w:szCs w:val="24"/>
        </w:rPr>
        <w:instrText>ADDIN CSL_CITATION {"citationItems":[{"id":"ITEM-1","itemData":{"DOI":"10.52266/tadjid.v6i1.767","ISSN":"2549-8983","abstract":"Motivation is needed every day by students, especially from outside themselves to have a passion for learning. The feeling of laziness felt by students makes them not enthusiastic in participating in learning in class. Absorbing so many materials and lessons requires the intention and seriousness of a student. Various features that interfere with the arrival of smartphone technology that has a big impact on students. Teachers and parents have an important role to have a positive influence in following each lesson. There are several ways that can motivate students by giving awards, prizes, or praise for those who have tried to learn. This method provides a stimulus to be more enthusiastic in achieving goals with several rewards. Abraham Maslow's theory explains that a person has needs such as eating, drinking and so on. Needs must be met as well as student learning must have a sense of need to do so.","author":[{"dropping-particle":"","family":"Cahyono","given":"Dedi Dwi","non-dropping-particle":"","parse-names":false,"suffix":""},{"dropping-particle":"","family":"Hamda","given":"Muhammad Khusnul","non-dropping-particle":"","parse-names":false,"suffix":""},{"dropping-particle":"","family":"Prahastiwi","given":"Eka Danik","non-dropping-particle":"","parse-names":false,"suffix":""}],"container-title":"TAJDID: Jurnal Pemikiran Keislaman dan Kemanusiaan","id":"ITEM-1","issue":"1","issued":{"date-parts":[["2022"]]},"page":"37-48","title":"Pimikiran Abraham Maslow Tentang Motivasi Dalam Belajar","type":"article-journal","volume":"6"},"uris":["http://www.mendeley.com/documents/?uuid=a2a93ce3-627a-44bf-99b5-fc69fcd7fe91"]}],"mendeley":{"formattedCitation":"(Cahyono, Hamda, and Prahastiwi 2022)","plainTextFormattedCitation":"(Cahyono, Hamda, and Prahastiwi 2022)","previouslyFormattedCitation":"(Cahyono, Hamda, and Prahastiwi 2022)"},"properties":{"noteIndex":0},"schema":"https://github.com/citation-style-language/schema/raw/master/csl-citation.json"}</w:instrText>
      </w:r>
      <w:r w:rsidR="006F12EB" w:rsidRPr="005D0A4E">
        <w:rPr>
          <w:rFonts w:asciiTheme="majorBidi" w:hAnsiTheme="majorBidi" w:cstheme="majorBidi"/>
          <w:sz w:val="24"/>
          <w:szCs w:val="24"/>
        </w:rPr>
        <w:fldChar w:fldCharType="separate"/>
      </w:r>
      <w:r w:rsidR="006F12EB" w:rsidRPr="005D0A4E">
        <w:rPr>
          <w:rFonts w:asciiTheme="majorBidi" w:hAnsiTheme="majorBidi" w:cstheme="majorBidi"/>
          <w:noProof/>
          <w:sz w:val="24"/>
          <w:szCs w:val="24"/>
        </w:rPr>
        <w:t>(Cahyono, Hamda, and Prahastiwi 2022)</w:t>
      </w:r>
      <w:r w:rsidR="006F12EB" w:rsidRPr="005D0A4E">
        <w:rPr>
          <w:rFonts w:asciiTheme="majorBidi" w:hAnsiTheme="majorBidi" w:cstheme="majorBidi"/>
          <w:sz w:val="24"/>
          <w:szCs w:val="24"/>
        </w:rPr>
        <w:fldChar w:fldCharType="end"/>
      </w:r>
      <w:r w:rsidRPr="005D0A4E">
        <w:rPr>
          <w:rFonts w:asciiTheme="majorBidi" w:hAnsiTheme="majorBidi" w:cstheme="majorBidi"/>
          <w:sz w:val="24"/>
          <w:szCs w:val="24"/>
        </w:rPr>
        <w:t xml:space="preserve">. </w:t>
      </w:r>
    </w:p>
    <w:p w14:paraId="19562881" w14:textId="23D68D88" w:rsidR="004D2256" w:rsidRPr="005D0A4E" w:rsidRDefault="004D2256" w:rsidP="00E53E72">
      <w:pPr>
        <w:pStyle w:val="ListParagraph"/>
        <w:spacing w:after="0" w:line="240" w:lineRule="auto"/>
        <w:ind w:left="851" w:firstLine="589"/>
        <w:jc w:val="both"/>
        <w:rPr>
          <w:rFonts w:asciiTheme="majorBidi" w:hAnsiTheme="majorBidi" w:cstheme="majorBidi"/>
          <w:sz w:val="24"/>
          <w:szCs w:val="24"/>
        </w:rPr>
      </w:pPr>
      <w:r w:rsidRPr="005D0A4E">
        <w:rPr>
          <w:rFonts w:asciiTheme="majorBidi" w:hAnsiTheme="majorBidi" w:cstheme="majorBidi"/>
          <w:sz w:val="24"/>
          <w:szCs w:val="24"/>
        </w:rPr>
        <w:t xml:space="preserve">Selain membuat perencanaan pembelajaran dan pelaksanaan dalam mengajar, dalam menumbuhkan motivasi belajar peserta didik perlu adanya strategi atau pendekatan yang dilakukan oleh seorang pendidik. Strategi yaitu pendekatan secara keseluruhan yang berkaitan dengan pelaksanaan, perencanaan dan eksekusi sebuah aktivitas dalam kurun waktu tertentu </w:t>
      </w:r>
      <w:r w:rsidR="000F4E2A" w:rsidRPr="005D0A4E">
        <w:rPr>
          <w:rFonts w:asciiTheme="majorBidi" w:hAnsiTheme="majorBidi" w:cstheme="majorBidi"/>
          <w:sz w:val="24"/>
          <w:szCs w:val="24"/>
        </w:rPr>
        <w:fldChar w:fldCharType="begin" w:fldLock="1"/>
      </w:r>
      <w:r w:rsidR="007B3F5C" w:rsidRPr="005D0A4E">
        <w:rPr>
          <w:rFonts w:asciiTheme="majorBidi" w:hAnsiTheme="majorBidi" w:cstheme="majorBidi"/>
          <w:sz w:val="24"/>
          <w:szCs w:val="24"/>
        </w:rPr>
        <w:instrText>ADDIN CSL_CITATION {"citationItems":[{"id":"ITEM-1","itemData":{"abstract":"Guru Pendidikan Agama Islam sangat berperan penting dalam mewujudkan akhlak mulia siswa dan juga dalam meningkatkan prestasi belajar siswa. Karena seorang guru memiliki tanggung jawab dalam proses belajar mengajar. Prestasi belajar Pendidikan Agama Islam salah satunya bisa ditingkatkan melalui peningkatan motivasi belajar. Karena didalam proses belajar motivasi belajar memegang peranan yang sangat penting","author":[{"dropping-particle":"","family":"Wafiroh","given":"Lailatul","non-dropping-particle":"","parse-names":false,"suffix":""},{"dropping-particle":"","family":"Arifin","given":"Muhtar","non-dropping-particle":"","parse-names":false,"suffix":""},{"dropping-particle":"","family":"Sholihah","given":"Hidayatus","non-dropping-particle":"","parse-names":false,"suffix":""}],"container-title":"Konferensi Ilmiah Mahasiswa Unissula (Kimu) 2","id":"ITEM-1","issued":{"date-parts":[["2019"]]},"page":"1438","title":"Upaya Guru PAI Meningkatkan Motivasi Belajar Siswa PAI Teacher Efforts to Increase Learning Motivation","type":"article-journal"},"uris":["http://www.mendeley.com/documents/?uuid=315580c8-4cd6-4e8c-8c7f-9c34e0b41918"]}],"mendeley":{"formattedCitation":"(Wafiroh, Arifin, and Sholihah 2019)","plainTextFormattedCitation":"(Wafiroh, Arifin, and Sholihah 2019)","previouslyFormattedCitation":"(Wafiroh, Arifin, and Sholihah 2019)"},"properties":{"noteIndex":0},"schema":"https://github.com/citation-style-language/schema/raw/master/csl-citation.json"}</w:instrText>
      </w:r>
      <w:r w:rsidR="000F4E2A" w:rsidRPr="005D0A4E">
        <w:rPr>
          <w:rFonts w:asciiTheme="majorBidi" w:hAnsiTheme="majorBidi" w:cstheme="majorBidi"/>
          <w:sz w:val="24"/>
          <w:szCs w:val="24"/>
        </w:rPr>
        <w:fldChar w:fldCharType="separate"/>
      </w:r>
      <w:r w:rsidR="000F4E2A" w:rsidRPr="005D0A4E">
        <w:rPr>
          <w:rFonts w:asciiTheme="majorBidi" w:hAnsiTheme="majorBidi" w:cstheme="majorBidi"/>
          <w:noProof/>
          <w:sz w:val="24"/>
          <w:szCs w:val="24"/>
        </w:rPr>
        <w:t>(Wafiroh, Arifin, and Sholihah 2019)</w:t>
      </w:r>
      <w:r w:rsidR="000F4E2A" w:rsidRPr="005D0A4E">
        <w:rPr>
          <w:rFonts w:asciiTheme="majorBidi" w:hAnsiTheme="majorBidi" w:cstheme="majorBidi"/>
          <w:sz w:val="24"/>
          <w:szCs w:val="24"/>
        </w:rPr>
        <w:fldChar w:fldCharType="end"/>
      </w:r>
      <w:r w:rsidRPr="005D0A4E">
        <w:rPr>
          <w:rFonts w:asciiTheme="majorBidi" w:hAnsiTheme="majorBidi" w:cstheme="majorBidi"/>
          <w:sz w:val="24"/>
          <w:szCs w:val="24"/>
        </w:rPr>
        <w:t>.</w:t>
      </w:r>
    </w:p>
    <w:p w14:paraId="52DF6BB4" w14:textId="4AC13539" w:rsidR="007B3F5C" w:rsidRPr="005D0A4E" w:rsidRDefault="007B3F5C" w:rsidP="00E53E72">
      <w:pPr>
        <w:pStyle w:val="ListParagraph"/>
        <w:spacing w:after="0" w:line="240" w:lineRule="auto"/>
        <w:ind w:left="851" w:firstLine="589"/>
        <w:jc w:val="both"/>
        <w:rPr>
          <w:rFonts w:asciiTheme="majorBidi" w:hAnsiTheme="majorBidi" w:cstheme="majorBidi"/>
          <w:sz w:val="24"/>
          <w:szCs w:val="24"/>
        </w:rPr>
      </w:pPr>
      <w:r w:rsidRPr="005D0A4E">
        <w:rPr>
          <w:rFonts w:asciiTheme="majorBidi" w:hAnsiTheme="majorBidi" w:cstheme="majorBidi"/>
          <w:sz w:val="24"/>
          <w:szCs w:val="24"/>
        </w:rPr>
        <w:t xml:space="preserve">Motivasi belajar dapat dibagi menjadi dua yaitu (1) motivasi intrinsik, yakni motivasi yang datang dari dalam peserta didik, dan (2) motivasi ekstrinsik, yakni motivasi yang datang dari lingkungan di luar diri peserta didik.  Dalam pengembangan pembelajaran pendidikan agama Islam di sekolah perlu diupayakan bagaimana agar dapat mempengaruhi dan menimbulkan motivasi intrinsik melalui penataan metode pembelajaran yang dapat mendorong tumbuhnya motivasi intrinsik dapat mendorong tumbuhnya motivasi belajar dalam diri siswa. Sedangkan untuk menumbuhkan motivasi ekstrinsik dapat diciptakan suasana lingkungan yang religius sehingga </w:t>
      </w:r>
      <w:r w:rsidRPr="005D0A4E">
        <w:rPr>
          <w:rFonts w:asciiTheme="majorBidi" w:hAnsiTheme="majorBidi" w:cstheme="majorBidi"/>
          <w:sz w:val="24"/>
          <w:szCs w:val="24"/>
        </w:rPr>
        <w:lastRenderedPageBreak/>
        <w:t xml:space="preserve">tumbuh motivasi untuk mecapai tujuan PAI sebagaimana yang telah ditetapkan </w:t>
      </w:r>
      <w:r w:rsidRPr="005D0A4E">
        <w:rPr>
          <w:rFonts w:asciiTheme="majorBidi" w:hAnsiTheme="majorBidi" w:cstheme="majorBidi"/>
          <w:sz w:val="24"/>
          <w:szCs w:val="24"/>
        </w:rPr>
        <w:fldChar w:fldCharType="begin" w:fldLock="1"/>
      </w:r>
      <w:r w:rsidR="00B6153B" w:rsidRPr="005D0A4E">
        <w:rPr>
          <w:rFonts w:asciiTheme="majorBidi" w:hAnsiTheme="majorBidi" w:cstheme="majorBidi"/>
          <w:sz w:val="24"/>
          <w:szCs w:val="24"/>
        </w:rPr>
        <w:instrText>ADDIN CSL_CITATION {"citationItems":[{"id":"ITEM-1","itemData":{"abstract":"Memperhatikan fungsi motivasi yang sangat besar faedahnya bagi siswa dalam proses pembelajaran, maka jelas fungsi guru PAI sebagai motivator sangat dibutuhkan, terlebih jika dikaitkan dengan proses pembelajarn yang terjadi di sekolah umum khususnya SMP N 8 Tarusan. Tujuan dalam penelitian ini adalah 1) mendeskripsikan kondisi motivasi belajar siswa. 2) mendeskripsikan upaya yang dilakukan oleh guru PAI dalam meningkatkan motivasi belajar siswa. 3) mendeskripsikan kendala yang ditemukan guru PAI dalam meningkatkan motivasi belajar siswa. Adapun subjek dalam penelitian ini adalah guru PAI, wakil kurikulum, serta SMP N 8 Tarusan.. Metode penelitian adalah metode penelitian kualitatif dengan jenis penelitian field research. Proses pengumpulan data, peneliti menggunakan metode observasi, wawancara dan dokumentasi.Teknik penganalissan data dengan menggunakan reduksi data, display atau penyajian data dan penarikan kesimpulan. Sedangkan teknik pengesahan datanya yaitu menggunakan triangulasi sumber dan bahan referensi. Hasil penelitian : untuk kondisi motivasi di sekolah masih tergolong rendah hal ini dibuktikan dengan kurangnya rasa kesadaran peserta didik akan pentingnya belajar. Namun guru PAI sudah mengupayakan untuk meningkatkan motivasi belajar siswa yaitu dengan cara memberikan arahan dan bimbingan, melakukan pendekatan secara personal denga siswa, menggunakan metode yang menarik, memberikan tugas, pemberian nilai, memberikan pujian, memberikan hukuman jika siswa melakukan kesalahan. Untuk kendala guru PAI dalam meningkatkan motivasi belajar ada bebrapa faktor yaitu intrinsik atau dari diri peserta didik sendiri dan faktor ektrinsik seperti keluarga dan lingkungan sekitar. Kata Kunci : Upaya, Motivasi Belajar, Siswa","author":[{"dropping-particle":"","family":"Julpia Agustin","given":"Wirdati","non-dropping-particle":"","parse-names":false,"suffix":""}],"container-title":"Jurnal Pendidikan Tambusai","id":"ITEM-1","issued":{"date-parts":[["2022"]]},"page":"1086-1095","title":"Upaya Guru PAI dalam Meningkatkan Motivasi Belajar Siswa di SMP N 8 Tarusan Julpia","type":"article-journal","volume":"6"},"uris":["http://www.mendeley.com/documents/?uuid=59e990e1-17de-43d4-8f96-000b71228d45"]}],"mendeley":{"formattedCitation":"(Julpia Agustin 2022)","plainTextFormattedCitation":"(Julpia Agustin 2022)","previouslyFormattedCitation":"(Julpia Agustin 2022)"},"properties":{"noteIndex":0},"schema":"https://github.com/citation-style-language/schema/raw/master/csl-citation.json"}</w:instrText>
      </w:r>
      <w:r w:rsidRPr="005D0A4E">
        <w:rPr>
          <w:rFonts w:asciiTheme="majorBidi" w:hAnsiTheme="majorBidi" w:cstheme="majorBidi"/>
          <w:sz w:val="24"/>
          <w:szCs w:val="24"/>
        </w:rPr>
        <w:fldChar w:fldCharType="separate"/>
      </w:r>
      <w:r w:rsidRPr="005D0A4E">
        <w:rPr>
          <w:rFonts w:asciiTheme="majorBidi" w:hAnsiTheme="majorBidi" w:cstheme="majorBidi"/>
          <w:noProof/>
          <w:sz w:val="24"/>
          <w:szCs w:val="24"/>
        </w:rPr>
        <w:t>(Julpia Agustin 2022)</w:t>
      </w:r>
      <w:r w:rsidRPr="005D0A4E">
        <w:rPr>
          <w:rFonts w:asciiTheme="majorBidi" w:hAnsiTheme="majorBidi" w:cstheme="majorBidi"/>
          <w:sz w:val="24"/>
          <w:szCs w:val="24"/>
        </w:rPr>
        <w:fldChar w:fldCharType="end"/>
      </w:r>
      <w:r w:rsidRPr="005D0A4E">
        <w:rPr>
          <w:rFonts w:asciiTheme="majorBidi" w:hAnsiTheme="majorBidi" w:cstheme="majorBidi"/>
          <w:sz w:val="24"/>
          <w:szCs w:val="24"/>
        </w:rPr>
        <w:t>.</w:t>
      </w:r>
      <w:r w:rsidR="00FC06D5" w:rsidRPr="005D0A4E">
        <w:rPr>
          <w:rFonts w:asciiTheme="majorBidi" w:hAnsiTheme="majorBidi" w:cstheme="majorBidi"/>
          <w:sz w:val="24"/>
          <w:szCs w:val="24"/>
        </w:rPr>
        <w:t xml:space="preserve"> </w:t>
      </w:r>
    </w:p>
    <w:p w14:paraId="0EC9E5E2" w14:textId="12A6DD96" w:rsidR="006F12EB" w:rsidRDefault="007B3F5C" w:rsidP="00944FB5">
      <w:pPr>
        <w:pStyle w:val="ListParagraph"/>
        <w:spacing w:after="0" w:line="240" w:lineRule="auto"/>
        <w:ind w:left="851" w:firstLine="589"/>
        <w:jc w:val="both"/>
        <w:rPr>
          <w:rFonts w:asciiTheme="majorBidi" w:hAnsiTheme="majorBidi" w:cstheme="majorBidi"/>
          <w:sz w:val="24"/>
          <w:szCs w:val="24"/>
        </w:rPr>
      </w:pPr>
      <w:r w:rsidRPr="005D0A4E">
        <w:rPr>
          <w:rFonts w:asciiTheme="majorBidi" w:hAnsiTheme="majorBidi" w:cstheme="majorBidi"/>
          <w:sz w:val="24"/>
          <w:szCs w:val="24"/>
        </w:rPr>
        <w:t xml:space="preserve">Berdasarkan pendapat di atas dapat disimpulkan bahwa motivasi belajar </w:t>
      </w:r>
      <w:r w:rsidR="009A37F5" w:rsidRPr="005D0A4E">
        <w:rPr>
          <w:rFonts w:asciiTheme="majorBidi" w:hAnsiTheme="majorBidi" w:cstheme="majorBidi"/>
          <w:sz w:val="24"/>
          <w:szCs w:val="24"/>
        </w:rPr>
        <w:t xml:space="preserve">PAI </w:t>
      </w:r>
      <w:r w:rsidR="00305FC2" w:rsidRPr="005D0A4E">
        <w:rPr>
          <w:rFonts w:asciiTheme="majorBidi" w:hAnsiTheme="majorBidi" w:cstheme="majorBidi"/>
          <w:sz w:val="24"/>
          <w:szCs w:val="24"/>
        </w:rPr>
        <w:t xml:space="preserve">adalah </w:t>
      </w:r>
      <w:r w:rsidR="005E691A" w:rsidRPr="005D0A4E">
        <w:rPr>
          <w:rFonts w:asciiTheme="majorBidi" w:hAnsiTheme="majorBidi" w:cstheme="majorBidi"/>
          <w:sz w:val="24"/>
          <w:szCs w:val="24"/>
        </w:rPr>
        <w:t xml:space="preserve">dorongan dari dalam diri untuk mencapai suatu tujuan dan </w:t>
      </w:r>
      <w:r w:rsidR="00305FC2" w:rsidRPr="005D0A4E">
        <w:rPr>
          <w:rFonts w:asciiTheme="majorBidi" w:hAnsiTheme="majorBidi" w:cstheme="majorBidi"/>
          <w:sz w:val="24"/>
          <w:szCs w:val="24"/>
        </w:rPr>
        <w:t xml:space="preserve">salah satu </w:t>
      </w:r>
      <w:r w:rsidRPr="005D0A4E">
        <w:rPr>
          <w:rFonts w:asciiTheme="majorBidi" w:hAnsiTheme="majorBidi" w:cstheme="majorBidi"/>
          <w:sz w:val="24"/>
          <w:szCs w:val="24"/>
        </w:rPr>
        <w:t>penunjang yang</w:t>
      </w:r>
      <w:r w:rsidR="00305FC2" w:rsidRPr="005D0A4E">
        <w:rPr>
          <w:rFonts w:asciiTheme="majorBidi" w:hAnsiTheme="majorBidi" w:cstheme="majorBidi"/>
          <w:sz w:val="24"/>
          <w:szCs w:val="24"/>
        </w:rPr>
        <w:t xml:space="preserve"> </w:t>
      </w:r>
      <w:r w:rsidRPr="005D0A4E">
        <w:rPr>
          <w:rFonts w:asciiTheme="majorBidi" w:hAnsiTheme="majorBidi" w:cstheme="majorBidi"/>
          <w:sz w:val="24"/>
          <w:szCs w:val="24"/>
        </w:rPr>
        <w:t>menentukan intensitas usaha untuk belajar</w:t>
      </w:r>
      <w:r w:rsidR="0015178B" w:rsidRPr="005D0A4E">
        <w:rPr>
          <w:rFonts w:asciiTheme="majorBidi" w:hAnsiTheme="majorBidi" w:cstheme="majorBidi"/>
          <w:sz w:val="24"/>
          <w:szCs w:val="24"/>
        </w:rPr>
        <w:t xml:space="preserve">. Dengan adanya motivasi, siswa akan senantiasa semangat untuk terus belajar tanpa ada paksaan dari siapapun. </w:t>
      </w:r>
    </w:p>
    <w:p w14:paraId="2FFB6845" w14:textId="77777777" w:rsidR="00944FB5" w:rsidRPr="00944FB5" w:rsidRDefault="00944FB5" w:rsidP="00944FB5">
      <w:pPr>
        <w:pStyle w:val="ListParagraph"/>
        <w:spacing w:after="0" w:line="240" w:lineRule="auto"/>
        <w:ind w:left="851" w:firstLine="589"/>
        <w:jc w:val="both"/>
        <w:rPr>
          <w:rFonts w:asciiTheme="majorBidi" w:hAnsiTheme="majorBidi" w:cstheme="majorBidi"/>
          <w:sz w:val="24"/>
          <w:szCs w:val="24"/>
        </w:rPr>
      </w:pPr>
    </w:p>
    <w:p w14:paraId="18818E66" w14:textId="2A20131A" w:rsidR="00B6153B" w:rsidRPr="005D0A4E" w:rsidRDefault="00B6153B" w:rsidP="00E53E72">
      <w:pPr>
        <w:pStyle w:val="ListParagraph"/>
        <w:numPr>
          <w:ilvl w:val="1"/>
          <w:numId w:val="1"/>
        </w:numPr>
        <w:spacing w:after="0" w:line="240" w:lineRule="auto"/>
        <w:ind w:left="851" w:hanging="425"/>
        <w:jc w:val="both"/>
        <w:rPr>
          <w:rFonts w:asciiTheme="majorBidi" w:hAnsiTheme="majorBidi" w:cstheme="majorBidi"/>
          <w:b/>
          <w:bCs/>
          <w:sz w:val="24"/>
          <w:szCs w:val="24"/>
        </w:rPr>
      </w:pPr>
      <w:r w:rsidRPr="005D0A4E">
        <w:rPr>
          <w:rFonts w:asciiTheme="majorBidi" w:hAnsiTheme="majorBidi" w:cstheme="majorBidi"/>
          <w:b/>
          <w:bCs/>
          <w:sz w:val="24"/>
          <w:szCs w:val="24"/>
        </w:rPr>
        <w:t>Pendidikan Agama Islam</w:t>
      </w:r>
    </w:p>
    <w:p w14:paraId="498ED0EA" w14:textId="77777777" w:rsidR="005E4017" w:rsidRPr="005D0A4E" w:rsidRDefault="00B6153B" w:rsidP="00E53E72">
      <w:pPr>
        <w:pStyle w:val="ListParagraph"/>
        <w:spacing w:after="0" w:line="240" w:lineRule="auto"/>
        <w:ind w:left="851" w:firstLine="589"/>
        <w:jc w:val="both"/>
        <w:rPr>
          <w:rFonts w:asciiTheme="majorBidi" w:hAnsiTheme="majorBidi" w:cstheme="majorBidi"/>
          <w:sz w:val="24"/>
          <w:szCs w:val="24"/>
        </w:rPr>
      </w:pPr>
      <w:r w:rsidRPr="005D0A4E">
        <w:rPr>
          <w:rFonts w:asciiTheme="majorBidi" w:hAnsiTheme="majorBidi" w:cstheme="majorBidi"/>
          <w:sz w:val="24"/>
          <w:szCs w:val="24"/>
        </w:rPr>
        <w:t>Menurut Zakiyah Daradjat bahwa pendidikan agama Islam adalah suatu usaha untuk membina dan mengasuh peserta didik agar senantiasa dapat memahami ajaran Islam secara menyeluruh. Kemudian menghayati tujuan, yang pada akhirnya mengamalkan serta menjadikan Islam sebagai pandanga hidup. Pendidikan agama Islam tidak hanya bertugas menyiapkan peserta didik dalam rangka memahami dan menghayati ajaran Islam namun sekaligus menjadikan Islam sebagai pedoman hidup. Pendidikan agama Islam, mencakup dua hal (a) mendidik siswa untuk berperilaku sesuai dengan nilai-</w:t>
      </w:r>
      <w:r w:rsidRPr="005D0A4E">
        <w:rPr>
          <w:sz w:val="24"/>
          <w:szCs w:val="24"/>
        </w:rPr>
        <w:t xml:space="preserve"> </w:t>
      </w:r>
      <w:r w:rsidRPr="005D0A4E">
        <w:rPr>
          <w:rFonts w:asciiTheme="majorBidi" w:hAnsiTheme="majorBidi" w:cstheme="majorBidi"/>
          <w:sz w:val="24"/>
          <w:szCs w:val="24"/>
        </w:rPr>
        <w:t>nilai atau akhlak Islam; (b) mendidik siswa-siswi untuk mempelajari materi ajaran Islam subjek berupa pengetahuan tentang ajaran Islam</w:t>
      </w:r>
      <w:r w:rsidR="00935584" w:rsidRPr="005D0A4E">
        <w:rPr>
          <w:rFonts w:asciiTheme="majorBidi" w:hAnsiTheme="majorBidi" w:cstheme="majorBidi"/>
          <w:sz w:val="24"/>
          <w:szCs w:val="24"/>
        </w:rPr>
        <w:t xml:space="preserve"> </w:t>
      </w:r>
      <w:r w:rsidR="00935584" w:rsidRPr="005D0A4E">
        <w:rPr>
          <w:rFonts w:asciiTheme="majorBidi" w:hAnsiTheme="majorBidi" w:cstheme="majorBidi"/>
          <w:sz w:val="24"/>
          <w:szCs w:val="24"/>
        </w:rPr>
        <w:fldChar w:fldCharType="begin" w:fldLock="1"/>
      </w:r>
      <w:r w:rsidR="00967F5B" w:rsidRPr="005D0A4E">
        <w:rPr>
          <w:rFonts w:asciiTheme="majorBidi" w:hAnsiTheme="majorBidi" w:cstheme="majorBidi"/>
          <w:sz w:val="24"/>
          <w:szCs w:val="24"/>
        </w:rPr>
        <w:instrText>ADDIN CSL_CITATION {"citationItems":[{"id":"ITEM-1","itemData":{"DOI":"10.58218/kasta.v2i3.408","abstract":"Penelitian ini bertujuan untuk membahas tentang penerapan pendidikan agama Islam pada sebagai upaya pembentukan kepribadian muslim peserta didik yang islami. Jenis penelitian yang digunakan adalah penelitian kualitatif. Pendekatan penelitian menggunakan interdisipliner, antara lain: pendekatan manajeman, pedagogis, sosiologis, dan psikologis. Sumber data primer dari penelitian ini adalah guru Pendidikan Agama Islam. Sumber data sekunder dalam penelitian ini berupa data profil sekolah, teori tentang konsep strategi pembelajaran, teori pendidikan agama Islam, dan teori pembentukan kepribadian muslim. Teknik pengumpulan data menggunakan observasi, wawancara, dan dokumentasi. Teknik analisis data menggunakan tahapan reduksi data, penyajian data, dan penarikan kesimpulan. Hasil penelitian ditemukan bahwa strategi pembelajaran Pendidikan Agama Islam dalam pembentukan kepribadian muslim peserta didik menggunakan dua strategi pembelajaran, yaitu pembelajaran langsung dan pembelajaran tidak langsung.","author":[{"dropping-particle":"","family":"Elihami","given":"Abdullah Syahid","non-dropping-particle":"","parse-names":false,"suffix":""}],"container-title":"KASTA : Jurnal Ilmu Sosial, Agama, Budaya dan Terapan","id":"ITEM-1","issue":"3","issued":{"date-parts":[["2022"]]},"page":"148-159","title":"Penerapan Pembelajaran Pendidikan Agama Islam Dalam Membentuk Karakter Pribadi Yang Islami","type":"article-journal","volume":"2"},"uris":["http://www.mendeley.com/documents/?uuid=95ee47fb-9f98-443c-bb10-b12d06a59a5f"]}],"mendeley":{"formattedCitation":"(Elihami 2022)","plainTextFormattedCitation":"(Elihami 2022)","previouslyFormattedCitation":"(Elihami 2022)"},"properties":{"noteIndex":0},"schema":"https://github.com/citation-style-language/schema/raw/master/csl-citation.json"}</w:instrText>
      </w:r>
      <w:r w:rsidR="00935584" w:rsidRPr="005D0A4E">
        <w:rPr>
          <w:rFonts w:asciiTheme="majorBidi" w:hAnsiTheme="majorBidi" w:cstheme="majorBidi"/>
          <w:sz w:val="24"/>
          <w:szCs w:val="24"/>
        </w:rPr>
        <w:fldChar w:fldCharType="separate"/>
      </w:r>
      <w:r w:rsidR="00935584" w:rsidRPr="005D0A4E">
        <w:rPr>
          <w:rFonts w:asciiTheme="majorBidi" w:hAnsiTheme="majorBidi" w:cstheme="majorBidi"/>
          <w:noProof/>
          <w:sz w:val="24"/>
          <w:szCs w:val="24"/>
        </w:rPr>
        <w:t>(Elihami 2022)</w:t>
      </w:r>
      <w:r w:rsidR="00935584" w:rsidRPr="005D0A4E">
        <w:rPr>
          <w:rFonts w:asciiTheme="majorBidi" w:hAnsiTheme="majorBidi" w:cstheme="majorBidi"/>
          <w:sz w:val="24"/>
          <w:szCs w:val="24"/>
        </w:rPr>
        <w:fldChar w:fldCharType="end"/>
      </w:r>
      <w:r w:rsidRPr="005D0A4E">
        <w:rPr>
          <w:rFonts w:asciiTheme="majorBidi" w:hAnsiTheme="majorBidi" w:cstheme="majorBidi"/>
          <w:sz w:val="24"/>
          <w:szCs w:val="24"/>
        </w:rPr>
        <w:t>.</w:t>
      </w:r>
    </w:p>
    <w:p w14:paraId="07915FAE" w14:textId="3CC3FF82" w:rsidR="00967F5B" w:rsidRPr="005D0A4E" w:rsidRDefault="00967F5B" w:rsidP="005E4017">
      <w:pPr>
        <w:pStyle w:val="ListParagraph"/>
        <w:spacing w:after="0" w:line="240" w:lineRule="auto"/>
        <w:ind w:left="786" w:firstLine="774"/>
        <w:jc w:val="both"/>
        <w:rPr>
          <w:rFonts w:asciiTheme="majorBidi" w:hAnsiTheme="majorBidi" w:cstheme="majorBidi"/>
          <w:sz w:val="24"/>
          <w:szCs w:val="24"/>
        </w:rPr>
      </w:pPr>
      <w:r w:rsidRPr="005D0A4E">
        <w:rPr>
          <w:rFonts w:asciiTheme="majorBidi" w:hAnsiTheme="majorBidi" w:cstheme="majorBidi"/>
          <w:sz w:val="24"/>
          <w:szCs w:val="24"/>
        </w:rPr>
        <w:t xml:space="preserve">Pendidikan Agama Islam di sekolah/madrasah bertujuan untuk menumbuhkan dan meningkatkan keimanan melalui pemberian dan pemupukan pengetahuan, pengetahuan, penghayatan, pengamalan, serta pengalaman peserta didik tentang agama Islam sehingga menjadi manusia muslim yang terus berkembang dalam hal keimanan, ketakwaannya, berbangsa dan bernegara, serta untuk dapat melanjutkan pede jenjang pendidikan yang lebih tinggi </w:t>
      </w:r>
      <w:r w:rsidRPr="005D0A4E">
        <w:rPr>
          <w:rFonts w:asciiTheme="majorBidi" w:hAnsiTheme="majorBidi" w:cstheme="majorBidi"/>
          <w:sz w:val="24"/>
          <w:szCs w:val="24"/>
        </w:rPr>
        <w:fldChar w:fldCharType="begin" w:fldLock="1"/>
      </w:r>
      <w:r w:rsidR="00BB6189" w:rsidRPr="005D0A4E">
        <w:rPr>
          <w:rFonts w:asciiTheme="majorBidi" w:hAnsiTheme="majorBidi" w:cstheme="majorBidi"/>
          <w:sz w:val="24"/>
          <w:szCs w:val="24"/>
        </w:rPr>
        <w:instrText>ADDIN CSL_CITATION {"citationItems":[{"id":"ITEM-1","itemData":{"abstract":"Islamic Religious Education is a conscious effort to guide the formation of student personalities in a systematic and pragmatic way, in order to live according to Islamic teachings, so that the happiness of the afterlife can occur. Islamic Religious Education, the formation of changes in attitude and behavior in accordance with the instructions of Islamic teachings. While character education is a teaching program in schools that aims to develop the character or character of students by living up to the values and beliefs of society as a moral force in their lives through honesty, trustworthiness, discipline, and cooperation that emphasizes the affective direction without leaving the cognitive and cognitive realms. psychomotor realm. In this case, MA Palapa Nusantara Selebung Keruak is a private school that has Islam as the majority religion and has a vision and mission to form noble character and morals. The purpose of this study was to find out how to plan the PAIBP (Islamic Religious Education and Character) learning. In this study, the researcher used a qualitative field research type. The data collection techniques that researchers do by interview, observation and documentation. Research Subjects and Objects. The subjects used in this study were the principal, educators of Islamic Religious Education and Character Education and their students. While the object / location of the research is at MA Palapa Nusantara Selebung Keruak. Research results The implementation of learning is the core of learning, in learning must focus on affective and psychomorphic rather than cognitive and the evaluation of learning takes the form of posttest and test","author":[{"dropping-particle":"","family":"Stit","given":"Ayatullah","non-dropping-particle":"","parse-names":false,"suffix":""},{"dropping-particle":"","family":"Nusantara","given":"Palapa","non-dropping-particle":"","parse-names":false,"suffix":""},{"dropping-particle":"","family":"Ntb","given":"Lombok","non-dropping-particle":"","parse-names":false,"suffix":""}],"container-title":"Jurnal Pendidikan dan Sains","id":"ITEM-1","issue":"2","issued":{"date-parts":[["2020"]]},"page":"206-229","title":"Pembelajaran Pendidikan Agama Islam Dan Budi Pekerti Di Madrasah Aliyah Palapa Nusantara","type":"article-journal","volume":"2"},"uris":["http://www.mendeley.com/documents/?uuid=3f092a8e-1372-44e1-978d-f669631a4f58"]}],"mendeley":{"formattedCitation":"(Stit, Nusantara, and Ntb 2020)","plainTextFormattedCitation":"(Stit, Nusantara, and Ntb 2020)","previouslyFormattedCitation":"(Stit, Nusantara, and Ntb 2020)"},"properties":{"noteIndex":0},"schema":"https://github.com/citation-style-language/schema/raw/master/csl-citation.json"}</w:instrText>
      </w:r>
      <w:r w:rsidRPr="005D0A4E">
        <w:rPr>
          <w:rFonts w:asciiTheme="majorBidi" w:hAnsiTheme="majorBidi" w:cstheme="majorBidi"/>
          <w:sz w:val="24"/>
          <w:szCs w:val="24"/>
        </w:rPr>
        <w:fldChar w:fldCharType="separate"/>
      </w:r>
      <w:r w:rsidRPr="005D0A4E">
        <w:rPr>
          <w:rFonts w:asciiTheme="majorBidi" w:hAnsiTheme="majorBidi" w:cstheme="majorBidi"/>
          <w:noProof/>
          <w:sz w:val="24"/>
          <w:szCs w:val="24"/>
        </w:rPr>
        <w:t>(Stit, Nusantara, and Ntb 2020)</w:t>
      </w:r>
      <w:r w:rsidRPr="005D0A4E">
        <w:rPr>
          <w:rFonts w:asciiTheme="majorBidi" w:hAnsiTheme="majorBidi" w:cstheme="majorBidi"/>
          <w:sz w:val="24"/>
          <w:szCs w:val="24"/>
        </w:rPr>
        <w:fldChar w:fldCharType="end"/>
      </w:r>
      <w:r w:rsidRPr="005D0A4E">
        <w:rPr>
          <w:rFonts w:asciiTheme="majorBidi" w:hAnsiTheme="majorBidi" w:cstheme="majorBidi"/>
          <w:sz w:val="24"/>
          <w:szCs w:val="24"/>
        </w:rPr>
        <w:t>.  Jadi dapat dipahami bahwa tujuan PAI mengacu pada penanaman nilai-nilai Islam</w:t>
      </w:r>
      <w:r w:rsidR="005E4017" w:rsidRPr="005D0A4E">
        <w:rPr>
          <w:rFonts w:asciiTheme="majorBidi" w:hAnsiTheme="majorBidi" w:cstheme="majorBidi"/>
          <w:sz w:val="24"/>
          <w:szCs w:val="24"/>
        </w:rPr>
        <w:t xml:space="preserve"> sehingga menjadi manusia muslim yang baik dan</w:t>
      </w:r>
      <w:r w:rsidRPr="005D0A4E">
        <w:rPr>
          <w:rFonts w:asciiTheme="majorBidi" w:hAnsiTheme="majorBidi" w:cstheme="majorBidi"/>
          <w:sz w:val="24"/>
          <w:szCs w:val="24"/>
        </w:rPr>
        <w:t xml:space="preserve"> men</w:t>
      </w:r>
      <w:r w:rsidR="005E4017" w:rsidRPr="005D0A4E">
        <w:rPr>
          <w:rFonts w:asciiTheme="majorBidi" w:hAnsiTheme="majorBidi" w:cstheme="majorBidi"/>
          <w:sz w:val="24"/>
          <w:szCs w:val="24"/>
        </w:rPr>
        <w:t xml:space="preserve">dapatkan </w:t>
      </w:r>
      <w:r w:rsidRPr="005D0A4E">
        <w:rPr>
          <w:rFonts w:asciiTheme="majorBidi" w:hAnsiTheme="majorBidi" w:cstheme="majorBidi"/>
          <w:sz w:val="24"/>
          <w:szCs w:val="24"/>
        </w:rPr>
        <w:t>keberhasilan hidup di dunia yang kemudian akan membuahkan kebaikan di akhirat.</w:t>
      </w:r>
    </w:p>
    <w:p w14:paraId="5E84C313" w14:textId="77777777" w:rsidR="00B6153B" w:rsidRPr="005D0A4E" w:rsidRDefault="00B6153B" w:rsidP="00B6153B">
      <w:pPr>
        <w:pStyle w:val="ListParagraph"/>
        <w:spacing w:after="0" w:line="240" w:lineRule="auto"/>
        <w:ind w:left="786"/>
        <w:jc w:val="both"/>
        <w:rPr>
          <w:rFonts w:asciiTheme="majorBidi" w:hAnsiTheme="majorBidi" w:cstheme="majorBidi"/>
          <w:b/>
          <w:bCs/>
          <w:sz w:val="24"/>
          <w:szCs w:val="24"/>
        </w:rPr>
      </w:pPr>
    </w:p>
    <w:p w14:paraId="1A0E885B" w14:textId="0DAE2C32" w:rsidR="00964291" w:rsidRPr="00561B13" w:rsidRDefault="005D405F" w:rsidP="00E53E72">
      <w:pPr>
        <w:pStyle w:val="ListParagraph"/>
        <w:numPr>
          <w:ilvl w:val="1"/>
          <w:numId w:val="1"/>
        </w:numPr>
        <w:spacing w:after="0" w:line="240" w:lineRule="auto"/>
        <w:ind w:left="851" w:hanging="425"/>
        <w:jc w:val="both"/>
        <w:rPr>
          <w:rFonts w:asciiTheme="majorBidi" w:hAnsiTheme="majorBidi" w:cstheme="majorBidi"/>
          <w:b/>
          <w:bCs/>
          <w:i/>
          <w:iCs/>
          <w:sz w:val="24"/>
          <w:szCs w:val="24"/>
        </w:rPr>
      </w:pPr>
      <w:r w:rsidRPr="005D0A4E">
        <w:rPr>
          <w:rFonts w:asciiTheme="majorBidi" w:hAnsiTheme="majorBidi" w:cstheme="majorBidi"/>
          <w:b/>
          <w:bCs/>
          <w:sz w:val="24"/>
          <w:szCs w:val="24"/>
        </w:rPr>
        <w:t xml:space="preserve">Model Kooperatif </w:t>
      </w:r>
      <w:r w:rsidRPr="00561B13">
        <w:rPr>
          <w:rFonts w:asciiTheme="majorBidi" w:hAnsiTheme="majorBidi" w:cstheme="majorBidi"/>
          <w:b/>
          <w:bCs/>
          <w:i/>
          <w:iCs/>
          <w:sz w:val="24"/>
          <w:szCs w:val="24"/>
        </w:rPr>
        <w:t>Think Pair Share</w:t>
      </w:r>
    </w:p>
    <w:p w14:paraId="14B557B0" w14:textId="5EC08848" w:rsidR="005E4017" w:rsidRPr="005D0A4E" w:rsidRDefault="00B63B82" w:rsidP="00E53E72">
      <w:pPr>
        <w:pStyle w:val="ListParagraph"/>
        <w:spacing w:after="0" w:line="240" w:lineRule="auto"/>
        <w:ind w:left="786" w:firstLine="774"/>
        <w:jc w:val="both"/>
        <w:rPr>
          <w:rFonts w:asciiTheme="majorBidi" w:hAnsiTheme="majorBidi" w:cstheme="majorBidi"/>
          <w:sz w:val="24"/>
          <w:szCs w:val="24"/>
        </w:rPr>
      </w:pPr>
      <w:r w:rsidRPr="005D0A4E">
        <w:rPr>
          <w:rFonts w:asciiTheme="majorBidi" w:hAnsiTheme="majorBidi" w:cstheme="majorBidi"/>
          <w:sz w:val="24"/>
          <w:szCs w:val="24"/>
        </w:rPr>
        <w:t xml:space="preserve">Model </w:t>
      </w:r>
      <w:r w:rsidR="00561B13" w:rsidRPr="00561B13">
        <w:rPr>
          <w:rFonts w:asciiTheme="majorBidi" w:hAnsiTheme="majorBidi" w:cstheme="majorBidi"/>
          <w:i/>
          <w:iCs/>
          <w:sz w:val="24"/>
          <w:szCs w:val="24"/>
        </w:rPr>
        <w:t>Think Pair Share</w:t>
      </w:r>
      <w:r w:rsidR="00561B13">
        <w:rPr>
          <w:rFonts w:asciiTheme="majorBidi" w:hAnsiTheme="majorBidi" w:cstheme="majorBidi"/>
          <w:i/>
          <w:iCs/>
          <w:sz w:val="24"/>
          <w:szCs w:val="24"/>
          <w:lang w:val="en-US"/>
        </w:rPr>
        <w:t xml:space="preserve"> </w:t>
      </w:r>
      <w:r w:rsidRPr="005D0A4E">
        <w:rPr>
          <w:rFonts w:asciiTheme="majorBidi" w:hAnsiTheme="majorBidi" w:cstheme="majorBidi"/>
          <w:sz w:val="24"/>
          <w:szCs w:val="24"/>
        </w:rPr>
        <w:t xml:space="preserve">adalah pembelajaran kooperatif yang mengedepankan proses kerjasama dalam berpikir dan berinteraksi dalam memecahkan suatu permasalahan. Keunggulan model </w:t>
      </w:r>
      <w:r w:rsidR="00561B13" w:rsidRPr="00561B13">
        <w:rPr>
          <w:rFonts w:asciiTheme="majorBidi" w:hAnsiTheme="majorBidi" w:cstheme="majorBidi"/>
          <w:i/>
          <w:iCs/>
          <w:sz w:val="24"/>
          <w:szCs w:val="24"/>
        </w:rPr>
        <w:t>Think Pair Share</w:t>
      </w:r>
      <w:r w:rsidR="00561B13">
        <w:rPr>
          <w:rFonts w:asciiTheme="majorBidi" w:hAnsiTheme="majorBidi" w:cstheme="majorBidi"/>
          <w:i/>
          <w:iCs/>
          <w:sz w:val="24"/>
          <w:szCs w:val="24"/>
          <w:lang w:val="en-US"/>
        </w:rPr>
        <w:t xml:space="preserve"> </w:t>
      </w:r>
      <w:r w:rsidRPr="005D0A4E">
        <w:rPr>
          <w:rFonts w:asciiTheme="majorBidi" w:hAnsiTheme="majorBidi" w:cstheme="majorBidi"/>
          <w:sz w:val="24"/>
          <w:szCs w:val="24"/>
        </w:rPr>
        <w:t xml:space="preserve">yaitu dapat membangun suasana belajar yang komunikatif antar siswa </w:t>
      </w:r>
      <w:r w:rsidRPr="00561B13">
        <w:rPr>
          <w:rFonts w:asciiTheme="majorBidi" w:hAnsiTheme="majorBidi" w:cstheme="majorBidi"/>
          <w:i/>
          <w:iCs/>
          <w:sz w:val="24"/>
          <w:szCs w:val="24"/>
        </w:rPr>
        <w:t>dimana</w:t>
      </w:r>
      <w:r w:rsidRPr="005D0A4E">
        <w:rPr>
          <w:rFonts w:asciiTheme="majorBidi" w:hAnsiTheme="majorBidi" w:cstheme="majorBidi"/>
          <w:sz w:val="24"/>
          <w:szCs w:val="24"/>
        </w:rPr>
        <w:t xml:space="preserve"> siswa saling berbagi informasi kepada siswa lain yang masih dalam kelompoknya. Model TPS juga memberikan kesempatan kepada siswa untuk mengembangkan proses berpikir dan saling menyampaikan idenya dalam menyelesaikan permasalahan </w:t>
      </w:r>
      <w:r w:rsidR="00D258E1" w:rsidRPr="005D0A4E">
        <w:rPr>
          <w:rFonts w:asciiTheme="majorBidi" w:hAnsiTheme="majorBidi" w:cstheme="majorBidi"/>
          <w:sz w:val="24"/>
          <w:szCs w:val="24"/>
        </w:rPr>
        <w:fldChar w:fldCharType="begin" w:fldLock="1"/>
      </w:r>
      <w:r w:rsidR="006F12EB" w:rsidRPr="005D0A4E">
        <w:rPr>
          <w:rFonts w:asciiTheme="majorBidi" w:hAnsiTheme="majorBidi" w:cstheme="majorBidi"/>
          <w:sz w:val="24"/>
          <w:szCs w:val="24"/>
        </w:rPr>
        <w:instrText>ADDIN CSL_CITATION {"citationItems":[{"id":"ITEM-1","itemData":{"DOI":"10.33366/ilg.v3i1.1461","ISSN":"26568675","abstract":"The objectives achieved in this research are to find out the use of think pair share type cooperative learning models in Social Studies learning of Artificial Appearance in Indonesia, to find out the increase in students' learning achievement by using cooperative learning models of think pair share type in SDI Ende 14 Ende Timur district, Ende Regency. This type of research is Classroom Action Research, with a qualitative approach to grade 5 students of SDI Ende 14. Data collection techniques in this study were observation, interviews, learning outcomes tests and documentation. Data analysis uses descriptive qualitative data analysis techniques. Based on the results of the evaluation of the first cycle with a percentage of completeness of 54% and an average of 57.45%, the results of the evaluation of the second cycle with a percentage of completeness of 100% with an average of 90%, the application of the cooperative learning model type think pair share with the material appearance made in Indonesia can improve student learning achievement.","author":[{"dropping-particle":"","family":"Sadipun","given":"Berty","non-dropping-particle":"","parse-names":false,"suffix":""}],"container-title":"Inteligensi : Jurnal Ilmu Pendidikan","id":"ITEM-1","issue":"1","issued":{"date-parts":[["2020"]]},"page":"11-16","title":"Penerapan Model Pembelajaran Kooperatif Tipe Think Pair Share Untuk Meningkatkan Prestasi Belajar Ips Siswa Kelas V Sdi Ende 14","type":"article-journal","volume":"3"},"uris":["http://www.mendeley.com/documents/?uuid=1888dbfb-bc5c-4944-8ca5-91c5c1349221"]}],"mendeley":{"formattedCitation":"(Sadipun 2020)","plainTextFormattedCitation":"(Sadipun 2020)","previouslyFormattedCitation":"(Sadipun 2020)"},"properties":{"noteIndex":0},"schema":"https://github.com/citation-style-language/schema/raw/master/csl-citation.json"}</w:instrText>
      </w:r>
      <w:r w:rsidR="00D258E1" w:rsidRPr="005D0A4E">
        <w:rPr>
          <w:rFonts w:asciiTheme="majorBidi" w:hAnsiTheme="majorBidi" w:cstheme="majorBidi"/>
          <w:sz w:val="24"/>
          <w:szCs w:val="24"/>
        </w:rPr>
        <w:fldChar w:fldCharType="separate"/>
      </w:r>
      <w:r w:rsidR="00D258E1" w:rsidRPr="005D0A4E">
        <w:rPr>
          <w:rFonts w:asciiTheme="majorBidi" w:hAnsiTheme="majorBidi" w:cstheme="majorBidi"/>
          <w:noProof/>
          <w:sz w:val="24"/>
          <w:szCs w:val="24"/>
        </w:rPr>
        <w:t>(Sadipun 2020)</w:t>
      </w:r>
      <w:r w:rsidR="00D258E1" w:rsidRPr="005D0A4E">
        <w:rPr>
          <w:rFonts w:asciiTheme="majorBidi" w:hAnsiTheme="majorBidi" w:cstheme="majorBidi"/>
          <w:sz w:val="24"/>
          <w:szCs w:val="24"/>
        </w:rPr>
        <w:fldChar w:fldCharType="end"/>
      </w:r>
      <w:r w:rsidRPr="005D0A4E">
        <w:rPr>
          <w:rFonts w:asciiTheme="majorBidi" w:hAnsiTheme="majorBidi" w:cstheme="majorBidi"/>
          <w:sz w:val="24"/>
          <w:szCs w:val="24"/>
        </w:rPr>
        <w:t xml:space="preserve">. </w:t>
      </w:r>
    </w:p>
    <w:p w14:paraId="7C72926B" w14:textId="2B293043" w:rsidR="00964291" w:rsidRPr="00433851" w:rsidRDefault="005D405F" w:rsidP="00433851">
      <w:pPr>
        <w:pStyle w:val="ListParagraph"/>
        <w:spacing w:after="0" w:line="240" w:lineRule="auto"/>
        <w:ind w:left="786" w:firstLine="654"/>
        <w:jc w:val="both"/>
        <w:rPr>
          <w:rFonts w:asciiTheme="majorBidi" w:hAnsiTheme="majorBidi" w:cstheme="majorBidi"/>
          <w:sz w:val="24"/>
          <w:szCs w:val="24"/>
        </w:rPr>
      </w:pPr>
      <w:r w:rsidRPr="005D0A4E">
        <w:rPr>
          <w:rFonts w:asciiTheme="majorBidi" w:hAnsiTheme="majorBidi" w:cstheme="majorBidi"/>
          <w:sz w:val="24"/>
          <w:szCs w:val="24"/>
        </w:rPr>
        <w:t xml:space="preserve">TPS merupakan jenis pembelajaran kooperatif yang dirancang untuk mempengaruhi pola interaksi peserta didik. Model pemelajaran TPS dilaksanakan dengan menyampaikan materi pelajaran kepada siswa yang duduk berpasangan dengan timnya masing-masing. Guru memberikan pertanyaan kepada seluruh siswa. Siswa diminta untuk memikirkan (thinking) sebuah jawaban dari mereka sendiri, lalu berpasangan (pairing) dengan pasangannya untuk mencapai sebuah kesepakatan terhadap jawaban. Akhirnya guru meminta para siswa untuk berbagi (sharing) jawaban yang telah mereka sepakati dengan seluruh siswa. Model pembelajaran TPS merupakan suatu cara yang efektif untuk membuat variasi suasana pola diskusi kelas. Dengan asumsi bahwa semua resitasi atau diskusi membutuhkan pengaturan untuk mengendalikan kelas secara keseluruhan, dan prosedur yang digunakan dalam TPS dapat memberi siswa lebih banyak waktu berpikir, merespon dan saling membantu, sehingga mampu memaksimalkan hasil belajarnya </w:t>
      </w:r>
      <w:r w:rsidRPr="005D0A4E">
        <w:rPr>
          <w:rFonts w:asciiTheme="majorBidi" w:hAnsiTheme="majorBidi" w:cstheme="majorBidi"/>
          <w:sz w:val="24"/>
          <w:szCs w:val="24"/>
        </w:rPr>
        <w:fldChar w:fldCharType="begin" w:fldLock="1"/>
      </w:r>
      <w:r w:rsidR="00D258E1" w:rsidRPr="005D0A4E">
        <w:rPr>
          <w:rFonts w:asciiTheme="majorBidi" w:hAnsiTheme="majorBidi" w:cstheme="majorBidi"/>
          <w:sz w:val="24"/>
          <w:szCs w:val="24"/>
        </w:rPr>
        <w:instrText>ADDIN CSL_CITATION {"citationItems":[{"id":"ITEM-1","itemData":{"abstract":"Pelaksanaan pembelajaran yang masih menggunakan model pembelajaran konvensional berakibat pada rendahnya hasil belajar serta aktifitas belajar siswa sekolah menengah pertama. Sehingga tujuan dari penelitian ini yakni untuk meningkatkan aktivitas dan hasil belajar IPA siswa melalui penerapan pembelajaran kooperatif model TPS dalam aktivitas pembelajaran. Subjek yang terlibat dalam penelitian ini berjumlah 27 siswa kelas IX sekolah menengah pertama. Penelitian ini merupakan jenis penelitian tndakan kelas yang dilaksanakan dalam dua siklus dan metode yang digunakan untuk mengumpulkan data adalah metode observasi yang dilengkapi dengan pedoman observasi terhadap aktivitas belajar siswa dan metode tes yang dilengkapi dengan instrumen berupa tes (soal) objektif. Kemudian dianalisis secara kualitatif dan menggunakan rumus statistik. Hasil penelitian menunjukkan bahwa pada siklus I, rata-rata aktivitas belajar siswa adalah 9,33 yang tergolong cukup aktif; sedangkan pada siklus II rata-rata aktivitas belajar siswa adalah 11,30 yang tergolong aktif. Hal itu menunjukkan bahwa terjadi peningkatan aktivitas belajar siswa dari siklus I ke siklus II sebesar 1,97. Selain dapat meningkatkan aktifitas belajar model tink pair share juga dapat meningkatkan hasil belajar IPA siswa. Hasil evaluasi pada siklus I menunjukkan bahwa nilai rata-rata siswa adalah 69,07; sedangkan hasil evaluasi pada siklus II menunjukkan bahwa nilai rata-rata siswa adalah 82,59. Dari hasil tersebut ada peningkatan hasil belajar sebesar 13,52 dari nilai rata-rata pada siklus I ke siklus II. Dengan demikian penerapan pembelajaran kooperatif model TPS dapat meningkatkan aktivitas dan hasil belajar IPA. A","author":[{"dropping-particle":"","family":"Idayani","given":"Ni Putu","non-dropping-particle":"","parse-names":false,"suffix":""}],"container-title":"Journal of Education Action Research","id":"ITEM-1","issue":"3","issued":{"date-parts":[["2021"]]},"page":"416-422","title":"Pembelajaran kooperatif model TPS ( Think Pair Share ) meningkatkan aktivitas dan hasil belajar IPA","type":"article-journal","volume":"5"},"uris":["http://www.mendeley.com/documents/?uuid=ab92e37b-5462-4674-8deb-efaa6c5b96ad"]}],"mendeley":{"formattedCitation":"(Idayani 2021)","plainTextFormattedCitation":"(Idayani 2021)","previouslyFormattedCitation":"(Idayani 2021)"},"properties":{"noteIndex":0},"schema":"https://github.com/citation-style-language/schema/raw/master/csl-citation.json"}</w:instrText>
      </w:r>
      <w:r w:rsidRPr="005D0A4E">
        <w:rPr>
          <w:rFonts w:asciiTheme="majorBidi" w:hAnsiTheme="majorBidi" w:cstheme="majorBidi"/>
          <w:sz w:val="24"/>
          <w:szCs w:val="24"/>
        </w:rPr>
        <w:fldChar w:fldCharType="separate"/>
      </w:r>
      <w:r w:rsidRPr="005D0A4E">
        <w:rPr>
          <w:rFonts w:asciiTheme="majorBidi" w:hAnsiTheme="majorBidi" w:cstheme="majorBidi"/>
          <w:noProof/>
          <w:sz w:val="24"/>
          <w:szCs w:val="24"/>
        </w:rPr>
        <w:t>(Idayani 2021)</w:t>
      </w:r>
      <w:r w:rsidRPr="005D0A4E">
        <w:rPr>
          <w:rFonts w:asciiTheme="majorBidi" w:hAnsiTheme="majorBidi" w:cstheme="majorBidi"/>
          <w:sz w:val="24"/>
          <w:szCs w:val="24"/>
        </w:rPr>
        <w:fldChar w:fldCharType="end"/>
      </w:r>
      <w:r w:rsidRPr="005D0A4E">
        <w:rPr>
          <w:rFonts w:asciiTheme="majorBidi" w:hAnsiTheme="majorBidi" w:cstheme="majorBidi"/>
          <w:sz w:val="24"/>
          <w:szCs w:val="24"/>
        </w:rPr>
        <w:t>.</w:t>
      </w:r>
      <w:r w:rsidR="005E4017" w:rsidRPr="005D0A4E">
        <w:rPr>
          <w:rFonts w:asciiTheme="majorBidi" w:hAnsiTheme="majorBidi" w:cstheme="majorBidi"/>
          <w:sz w:val="24"/>
          <w:szCs w:val="24"/>
        </w:rPr>
        <w:t xml:space="preserve"> Jadi dapat disimpulkan bahwa model pembelajaran kooperatif tipe </w:t>
      </w:r>
      <w:r w:rsidR="00561B13" w:rsidRPr="00561B13">
        <w:rPr>
          <w:rFonts w:asciiTheme="majorBidi" w:hAnsiTheme="majorBidi" w:cstheme="majorBidi"/>
          <w:i/>
          <w:iCs/>
          <w:sz w:val="24"/>
          <w:szCs w:val="24"/>
        </w:rPr>
        <w:t>Think Pair Share</w:t>
      </w:r>
      <w:r w:rsidR="00561B13">
        <w:rPr>
          <w:rFonts w:asciiTheme="majorBidi" w:hAnsiTheme="majorBidi" w:cstheme="majorBidi"/>
          <w:i/>
          <w:iCs/>
          <w:sz w:val="24"/>
          <w:szCs w:val="24"/>
          <w:lang w:val="en-US"/>
        </w:rPr>
        <w:t xml:space="preserve"> </w:t>
      </w:r>
      <w:r w:rsidR="005E4017" w:rsidRPr="005D0A4E">
        <w:rPr>
          <w:rFonts w:asciiTheme="majorBidi" w:hAnsiTheme="majorBidi" w:cstheme="majorBidi"/>
          <w:sz w:val="24"/>
          <w:szCs w:val="24"/>
        </w:rPr>
        <w:t xml:space="preserve">siswa dapat </w:t>
      </w:r>
      <w:r w:rsidR="005E4017" w:rsidRPr="005D0A4E">
        <w:rPr>
          <w:rFonts w:asciiTheme="majorBidi" w:hAnsiTheme="majorBidi" w:cstheme="majorBidi"/>
          <w:sz w:val="24"/>
          <w:szCs w:val="24"/>
        </w:rPr>
        <w:lastRenderedPageBreak/>
        <w:t>diterapkan dalam pembelajaran karena dapat meningkatkan motivasi belajar dan siswa dilibatkan dalam proses berpikir dan saling bekerjasama dalam menyelesaikan masalah.</w:t>
      </w:r>
    </w:p>
    <w:p w14:paraId="2C855970" w14:textId="77777777" w:rsidR="000232F4" w:rsidRPr="005D0A4E" w:rsidRDefault="000232F4" w:rsidP="000232F4">
      <w:pPr>
        <w:spacing w:after="0" w:line="240" w:lineRule="auto"/>
        <w:jc w:val="both"/>
        <w:rPr>
          <w:rFonts w:asciiTheme="majorBidi" w:hAnsiTheme="majorBidi" w:cstheme="majorBidi"/>
          <w:sz w:val="24"/>
          <w:szCs w:val="24"/>
        </w:rPr>
      </w:pPr>
    </w:p>
    <w:p w14:paraId="12C4E3AC" w14:textId="3A70DC98" w:rsidR="000232F4" w:rsidRPr="005D0A4E" w:rsidRDefault="000232F4" w:rsidP="005E4017">
      <w:pPr>
        <w:pStyle w:val="ListParagraph"/>
        <w:numPr>
          <w:ilvl w:val="0"/>
          <w:numId w:val="1"/>
        </w:numPr>
        <w:spacing w:after="0" w:line="240" w:lineRule="auto"/>
        <w:ind w:left="284" w:hanging="284"/>
        <w:jc w:val="both"/>
        <w:rPr>
          <w:rFonts w:asciiTheme="majorBidi" w:hAnsiTheme="majorBidi" w:cstheme="majorBidi"/>
          <w:b/>
          <w:bCs/>
          <w:sz w:val="24"/>
          <w:szCs w:val="24"/>
        </w:rPr>
      </w:pPr>
      <w:r w:rsidRPr="005D0A4E">
        <w:rPr>
          <w:rFonts w:asciiTheme="majorBidi" w:hAnsiTheme="majorBidi" w:cstheme="majorBidi"/>
          <w:b/>
          <w:bCs/>
          <w:sz w:val="24"/>
          <w:szCs w:val="24"/>
        </w:rPr>
        <w:t>METODE</w:t>
      </w:r>
    </w:p>
    <w:p w14:paraId="775F80A3" w14:textId="61A2B9FA" w:rsidR="00D844EB" w:rsidRPr="005D0A4E" w:rsidRDefault="00E53E72" w:rsidP="00527F5B">
      <w:pPr>
        <w:pStyle w:val="ListParagraph"/>
        <w:ind w:left="284" w:firstLine="425"/>
        <w:jc w:val="both"/>
        <w:rPr>
          <w:rFonts w:ascii="Times New Roman" w:hAnsi="Times New Roman" w:cs="Times New Roman"/>
          <w:sz w:val="24"/>
          <w:szCs w:val="24"/>
        </w:rPr>
      </w:pPr>
      <w:r w:rsidRPr="005D0A4E">
        <w:rPr>
          <w:rFonts w:ascii="Times New Roman" w:hAnsi="Times New Roman" w:cs="Times New Roman"/>
          <w:sz w:val="24"/>
          <w:szCs w:val="24"/>
        </w:rPr>
        <w:t xml:space="preserve">Jenis penelitian ini menggunakan penelitian Tindakan kelas. Penelitian tindakan kelas dilakukan untuk meningkatkan, memberdayakan, dan memperbaiki cara pendidik mengatasi masalah pembelajaran siswa. </w:t>
      </w:r>
      <w:r w:rsidR="003C1F81" w:rsidRPr="005D0A4E">
        <w:rPr>
          <w:rFonts w:ascii="Times New Roman" w:hAnsi="Times New Roman" w:cs="Times New Roman"/>
          <w:sz w:val="24"/>
          <w:szCs w:val="24"/>
        </w:rPr>
        <w:t xml:space="preserve">Penelitian ini merupakan bentuk kajian yang bersifat reflektif untuk pelaku tindakan (karena digunakan untuk memperoleh gambaran tentang keadaan, peristiwa maupun kejadian secara alami di kelas, seperti aktivitas, motivasi dan prestasi belajar peserta didik selama proses pembelajaran berlangsung) </w:t>
      </w:r>
      <w:r w:rsidR="003C1F81" w:rsidRPr="005D0A4E">
        <w:rPr>
          <w:rFonts w:ascii="Times New Roman" w:hAnsi="Times New Roman" w:cs="Times New Roman"/>
          <w:sz w:val="24"/>
          <w:szCs w:val="24"/>
        </w:rPr>
        <w:fldChar w:fldCharType="begin" w:fldLock="1"/>
      </w:r>
      <w:r w:rsidR="00445BD8">
        <w:rPr>
          <w:rFonts w:ascii="Times New Roman" w:hAnsi="Times New Roman" w:cs="Times New Roman"/>
          <w:sz w:val="24"/>
          <w:szCs w:val="24"/>
        </w:rPr>
        <w:instrText>ADDIN CSL_CITATION {"citationItems":[{"id":"ITEM-1","itemData":{"ISSN":"2442-2525","author":[{"dropping-particle":"","family":"Mayangsari","given":"Intan","non-dropping-particle":"","parse-names":false,"suffix":""}],"container-title":"Jurnal Ilmiah Pro Guru","id":"ITEM-1","issue":"1","issued":{"date-parts":[["2022"]]},"page":"92-99","title":"Peningkatan Motivasi Belajar Siswa Dalam Pembelajaran Pendidikan Agama Islam Pada Kd Memahami Asmaul Husna Melalui Permainan Smart Star Board","type":"article-journal","volume":"8"},"uris":["http://www.mendeley.com/documents/?uuid=a29bd2a8-2ce7-42ae-b8f5-0d5aef0d1eba"]}],"mendeley":{"formattedCitation":"(Mayangsari 2022)","plainTextFormattedCitation":"(Mayangsari 2022)","previouslyFormattedCitation":"(Mayangsari 2022)"},"properties":{"noteIndex":0},"schema":"https://github.com/citation-style-language/schema/raw/master/csl-citation.json"}</w:instrText>
      </w:r>
      <w:r w:rsidR="003C1F81" w:rsidRPr="005D0A4E">
        <w:rPr>
          <w:rFonts w:ascii="Times New Roman" w:hAnsi="Times New Roman" w:cs="Times New Roman"/>
          <w:sz w:val="24"/>
          <w:szCs w:val="24"/>
        </w:rPr>
        <w:fldChar w:fldCharType="separate"/>
      </w:r>
      <w:r w:rsidR="003C1F81" w:rsidRPr="005D0A4E">
        <w:rPr>
          <w:rFonts w:ascii="Times New Roman" w:hAnsi="Times New Roman" w:cs="Times New Roman"/>
          <w:noProof/>
          <w:sz w:val="24"/>
          <w:szCs w:val="24"/>
        </w:rPr>
        <w:t>(Mayangsari 2022)</w:t>
      </w:r>
      <w:r w:rsidR="003C1F81" w:rsidRPr="005D0A4E">
        <w:rPr>
          <w:rFonts w:ascii="Times New Roman" w:hAnsi="Times New Roman" w:cs="Times New Roman"/>
          <w:sz w:val="24"/>
          <w:szCs w:val="24"/>
        </w:rPr>
        <w:fldChar w:fldCharType="end"/>
      </w:r>
      <w:r w:rsidR="003C1F81" w:rsidRPr="005D0A4E">
        <w:rPr>
          <w:rFonts w:ascii="Times New Roman" w:hAnsi="Times New Roman" w:cs="Times New Roman"/>
          <w:sz w:val="24"/>
          <w:szCs w:val="24"/>
        </w:rPr>
        <w:t xml:space="preserve">. </w:t>
      </w:r>
      <w:r w:rsidRPr="005D0A4E">
        <w:rPr>
          <w:rFonts w:ascii="Times New Roman" w:hAnsi="Times New Roman" w:cs="Times New Roman"/>
          <w:sz w:val="24"/>
          <w:szCs w:val="24"/>
        </w:rPr>
        <w:t>Penelitian yang dilakukan di SMP Negeri 1 Padangsidimpuan yaitu untuk mengetahui apakah penggunaan</w:t>
      </w:r>
      <w:r w:rsidR="00AA7352" w:rsidRPr="005D0A4E">
        <w:rPr>
          <w:rFonts w:ascii="Times New Roman" w:hAnsi="Times New Roman" w:cs="Times New Roman"/>
          <w:sz w:val="24"/>
          <w:szCs w:val="24"/>
        </w:rPr>
        <w:t xml:space="preserve"> model kooperatif tipe </w:t>
      </w:r>
      <w:r w:rsidR="00561B13" w:rsidRPr="00561B13">
        <w:rPr>
          <w:rFonts w:ascii="Times New Roman" w:hAnsi="Times New Roman" w:cs="Times New Roman"/>
          <w:i/>
          <w:iCs/>
          <w:sz w:val="24"/>
          <w:szCs w:val="24"/>
        </w:rPr>
        <w:t>Think Pair Share</w:t>
      </w:r>
      <w:r w:rsidR="00561B13">
        <w:rPr>
          <w:rFonts w:ascii="Times New Roman" w:hAnsi="Times New Roman" w:cs="Times New Roman"/>
          <w:i/>
          <w:iCs/>
          <w:sz w:val="24"/>
          <w:szCs w:val="24"/>
          <w:lang w:val="en-US"/>
        </w:rPr>
        <w:t xml:space="preserve"> </w:t>
      </w:r>
      <w:r w:rsidRPr="005D0A4E">
        <w:rPr>
          <w:rFonts w:ascii="Times New Roman" w:hAnsi="Times New Roman" w:cs="Times New Roman"/>
          <w:sz w:val="24"/>
          <w:szCs w:val="24"/>
        </w:rPr>
        <w:t>akan memberikan dampak positif terhadap pe</w:t>
      </w:r>
      <w:r w:rsidR="00AA7352" w:rsidRPr="005D0A4E">
        <w:rPr>
          <w:rFonts w:ascii="Times New Roman" w:hAnsi="Times New Roman" w:cs="Times New Roman"/>
          <w:sz w:val="24"/>
          <w:szCs w:val="24"/>
        </w:rPr>
        <w:t>ningkatan</w:t>
      </w:r>
      <w:r w:rsidRPr="005D0A4E">
        <w:rPr>
          <w:rFonts w:ascii="Times New Roman" w:hAnsi="Times New Roman" w:cs="Times New Roman"/>
          <w:sz w:val="24"/>
          <w:szCs w:val="24"/>
        </w:rPr>
        <w:t xml:space="preserve"> motivasi belajar</w:t>
      </w:r>
      <w:r w:rsidR="00433851">
        <w:rPr>
          <w:rFonts w:ascii="Times New Roman" w:hAnsi="Times New Roman" w:cs="Times New Roman"/>
          <w:sz w:val="24"/>
          <w:szCs w:val="24"/>
          <w:lang w:val="en-US"/>
        </w:rPr>
        <w:t xml:space="preserve"> </w:t>
      </w:r>
      <w:proofErr w:type="spellStart"/>
      <w:r w:rsidR="00433851">
        <w:rPr>
          <w:rFonts w:ascii="Times New Roman" w:hAnsi="Times New Roman" w:cs="Times New Roman"/>
          <w:sz w:val="24"/>
          <w:szCs w:val="24"/>
          <w:lang w:val="en-US"/>
        </w:rPr>
        <w:t>siswa</w:t>
      </w:r>
      <w:proofErr w:type="spellEnd"/>
      <w:r w:rsidR="00433851">
        <w:rPr>
          <w:rFonts w:ascii="Times New Roman" w:hAnsi="Times New Roman" w:cs="Times New Roman"/>
          <w:sz w:val="24"/>
          <w:szCs w:val="24"/>
          <w:lang w:val="en-US"/>
        </w:rPr>
        <w:t xml:space="preserve"> </w:t>
      </w:r>
      <w:proofErr w:type="spellStart"/>
      <w:r w:rsidR="00433851">
        <w:rPr>
          <w:rFonts w:ascii="Times New Roman" w:hAnsi="Times New Roman" w:cs="Times New Roman"/>
          <w:sz w:val="24"/>
          <w:szCs w:val="24"/>
          <w:lang w:val="en-US"/>
        </w:rPr>
        <w:t>saat</w:t>
      </w:r>
      <w:proofErr w:type="spellEnd"/>
      <w:r w:rsidR="00433851">
        <w:rPr>
          <w:rFonts w:ascii="Times New Roman" w:hAnsi="Times New Roman" w:cs="Times New Roman"/>
          <w:sz w:val="24"/>
          <w:szCs w:val="24"/>
          <w:lang w:val="en-US"/>
        </w:rPr>
        <w:t xml:space="preserve"> </w:t>
      </w:r>
      <w:proofErr w:type="spellStart"/>
      <w:r w:rsidR="00433851">
        <w:rPr>
          <w:rFonts w:ascii="Times New Roman" w:hAnsi="Times New Roman" w:cs="Times New Roman"/>
          <w:sz w:val="24"/>
          <w:szCs w:val="24"/>
          <w:lang w:val="en-US"/>
        </w:rPr>
        <w:t>mengikuti</w:t>
      </w:r>
      <w:proofErr w:type="spellEnd"/>
      <w:r w:rsidR="00433851">
        <w:rPr>
          <w:rFonts w:ascii="Times New Roman" w:hAnsi="Times New Roman" w:cs="Times New Roman"/>
          <w:sz w:val="24"/>
          <w:szCs w:val="24"/>
          <w:lang w:val="en-US"/>
        </w:rPr>
        <w:t xml:space="preserve"> </w:t>
      </w:r>
      <w:proofErr w:type="spellStart"/>
      <w:r w:rsidR="00433851">
        <w:rPr>
          <w:rFonts w:ascii="Times New Roman" w:hAnsi="Times New Roman" w:cs="Times New Roman"/>
          <w:sz w:val="24"/>
          <w:szCs w:val="24"/>
          <w:lang w:val="en-US"/>
        </w:rPr>
        <w:t>pembelajaran</w:t>
      </w:r>
      <w:proofErr w:type="spellEnd"/>
      <w:r w:rsidR="00433851">
        <w:rPr>
          <w:rFonts w:ascii="Times New Roman" w:hAnsi="Times New Roman" w:cs="Times New Roman"/>
          <w:sz w:val="24"/>
          <w:szCs w:val="24"/>
          <w:lang w:val="en-US"/>
        </w:rPr>
        <w:t xml:space="preserve"> Pendidikan Agama Islam</w:t>
      </w:r>
      <w:r w:rsidRPr="005D0A4E">
        <w:rPr>
          <w:rFonts w:ascii="Times New Roman" w:hAnsi="Times New Roman" w:cs="Times New Roman"/>
          <w:sz w:val="24"/>
          <w:szCs w:val="24"/>
        </w:rPr>
        <w:t xml:space="preserve">. Penelitian Tindakan Kelas (PTK) </w:t>
      </w:r>
      <w:r w:rsidR="00A55CEF" w:rsidRPr="005D0A4E">
        <w:rPr>
          <w:rFonts w:ascii="Times New Roman" w:hAnsi="Times New Roman" w:cs="Times New Roman"/>
          <w:sz w:val="24"/>
          <w:szCs w:val="24"/>
        </w:rPr>
        <w:t xml:space="preserve">ini </w:t>
      </w:r>
      <w:r w:rsidRPr="005D0A4E">
        <w:rPr>
          <w:rFonts w:ascii="Times New Roman" w:hAnsi="Times New Roman" w:cs="Times New Roman"/>
          <w:sz w:val="24"/>
          <w:szCs w:val="24"/>
        </w:rPr>
        <w:t xml:space="preserve">banyak dilakukan oleh para </w:t>
      </w:r>
      <w:r w:rsidR="00A55CEF" w:rsidRPr="005D0A4E">
        <w:rPr>
          <w:rFonts w:ascii="Times New Roman" w:hAnsi="Times New Roman" w:cs="Times New Roman"/>
          <w:sz w:val="24"/>
          <w:szCs w:val="24"/>
        </w:rPr>
        <w:t>guru</w:t>
      </w:r>
      <w:r w:rsidRPr="005D0A4E">
        <w:rPr>
          <w:rFonts w:ascii="Times New Roman" w:hAnsi="Times New Roman" w:cs="Times New Roman"/>
          <w:sz w:val="24"/>
          <w:szCs w:val="24"/>
        </w:rPr>
        <w:t xml:space="preserve"> di sekolah karena subjek belajarnya adalah </w:t>
      </w:r>
      <w:r w:rsidR="00A55CEF" w:rsidRPr="005D0A4E">
        <w:rPr>
          <w:rFonts w:ascii="Times New Roman" w:hAnsi="Times New Roman" w:cs="Times New Roman"/>
          <w:sz w:val="24"/>
          <w:szCs w:val="24"/>
        </w:rPr>
        <w:t>siswa</w:t>
      </w:r>
      <w:r w:rsidRPr="005D0A4E">
        <w:rPr>
          <w:rFonts w:ascii="Times New Roman" w:hAnsi="Times New Roman" w:cs="Times New Roman"/>
          <w:sz w:val="24"/>
          <w:szCs w:val="24"/>
        </w:rPr>
        <w:t xml:space="preserve">. </w:t>
      </w:r>
      <w:r w:rsidR="00503A15" w:rsidRPr="005D0A4E">
        <w:rPr>
          <w:rFonts w:ascii="Times New Roman" w:hAnsi="Times New Roman" w:cs="Times New Roman"/>
          <w:sz w:val="24"/>
          <w:szCs w:val="24"/>
        </w:rPr>
        <w:t>P</w:t>
      </w:r>
      <w:r w:rsidRPr="005D0A4E">
        <w:rPr>
          <w:rFonts w:ascii="Times New Roman" w:hAnsi="Times New Roman" w:cs="Times New Roman"/>
          <w:sz w:val="24"/>
          <w:szCs w:val="24"/>
        </w:rPr>
        <w:t xml:space="preserve">enelitian </w:t>
      </w:r>
      <w:r w:rsidR="00503A15" w:rsidRPr="005D0A4E">
        <w:rPr>
          <w:rFonts w:ascii="Times New Roman" w:hAnsi="Times New Roman" w:cs="Times New Roman"/>
          <w:sz w:val="24"/>
          <w:szCs w:val="24"/>
        </w:rPr>
        <w:t>ini dilaksanakan sebanyak dua siklus, setiap siklus terdiri dari dua kali pertemuan</w:t>
      </w:r>
      <w:r w:rsidRPr="005D0A4E">
        <w:rPr>
          <w:rFonts w:ascii="Times New Roman" w:hAnsi="Times New Roman" w:cs="Times New Roman"/>
          <w:sz w:val="24"/>
          <w:szCs w:val="24"/>
        </w:rPr>
        <w:t xml:space="preserve">. Setiap </w:t>
      </w:r>
      <w:r w:rsidR="00A24AA9" w:rsidRPr="005D0A4E">
        <w:rPr>
          <w:rFonts w:ascii="Times New Roman" w:hAnsi="Times New Roman" w:cs="Times New Roman"/>
          <w:sz w:val="24"/>
          <w:szCs w:val="24"/>
        </w:rPr>
        <w:t>l</w:t>
      </w:r>
      <w:r w:rsidRPr="005D0A4E">
        <w:rPr>
          <w:rFonts w:ascii="Times New Roman" w:hAnsi="Times New Roman" w:cs="Times New Roman"/>
          <w:sz w:val="24"/>
          <w:szCs w:val="24"/>
        </w:rPr>
        <w:t xml:space="preserve">iterasi mencakup pekerjaan persiapan yang dimaksudkan untuk meningkatkan dan melengkapi proses pembelajaran, diikuti dengan tindakan, kemudian analisis hasilnya. Subyek penelitian ini adalah </w:t>
      </w:r>
      <w:proofErr w:type="spellStart"/>
      <w:r w:rsidR="00433851">
        <w:rPr>
          <w:rFonts w:ascii="Times New Roman" w:hAnsi="Times New Roman" w:cs="Times New Roman"/>
          <w:sz w:val="24"/>
          <w:szCs w:val="24"/>
          <w:lang w:val="en-US"/>
        </w:rPr>
        <w:t>siswa</w:t>
      </w:r>
      <w:proofErr w:type="spellEnd"/>
      <w:r w:rsidR="00433851">
        <w:rPr>
          <w:rFonts w:ascii="Times New Roman" w:hAnsi="Times New Roman" w:cs="Times New Roman"/>
          <w:sz w:val="24"/>
          <w:szCs w:val="24"/>
          <w:lang w:val="en-US"/>
        </w:rPr>
        <w:t xml:space="preserve"> </w:t>
      </w:r>
      <w:r w:rsidR="00A55CEF" w:rsidRPr="005D0A4E">
        <w:rPr>
          <w:rFonts w:ascii="Times New Roman" w:hAnsi="Times New Roman" w:cs="Times New Roman"/>
          <w:sz w:val="24"/>
          <w:szCs w:val="24"/>
        </w:rPr>
        <w:t>di SMP Negeri 1</w:t>
      </w:r>
      <w:r w:rsidRPr="005D0A4E">
        <w:rPr>
          <w:rFonts w:ascii="Times New Roman" w:hAnsi="Times New Roman" w:cs="Times New Roman"/>
          <w:sz w:val="24"/>
          <w:szCs w:val="24"/>
        </w:rPr>
        <w:t xml:space="preserve"> Padangsidimpuan</w:t>
      </w:r>
      <w:r w:rsidR="00433851">
        <w:rPr>
          <w:rFonts w:ascii="Times New Roman" w:hAnsi="Times New Roman" w:cs="Times New Roman"/>
          <w:sz w:val="24"/>
          <w:szCs w:val="24"/>
          <w:lang w:val="en-US"/>
        </w:rPr>
        <w:t xml:space="preserve"> </w:t>
      </w:r>
      <w:proofErr w:type="spellStart"/>
      <w:r w:rsidR="00433851">
        <w:rPr>
          <w:rFonts w:ascii="Times New Roman" w:hAnsi="Times New Roman" w:cs="Times New Roman"/>
          <w:sz w:val="24"/>
          <w:szCs w:val="24"/>
          <w:lang w:val="en-US"/>
        </w:rPr>
        <w:t>kelas</w:t>
      </w:r>
      <w:proofErr w:type="spellEnd"/>
      <w:r w:rsidR="00433851">
        <w:rPr>
          <w:rFonts w:ascii="Times New Roman" w:hAnsi="Times New Roman" w:cs="Times New Roman"/>
          <w:sz w:val="24"/>
          <w:szCs w:val="24"/>
          <w:lang w:val="en-US"/>
        </w:rPr>
        <w:t xml:space="preserve"> VIII 9 yang </w:t>
      </w:r>
      <w:proofErr w:type="spellStart"/>
      <w:r w:rsidR="00433851">
        <w:rPr>
          <w:rFonts w:ascii="Times New Roman" w:hAnsi="Times New Roman" w:cs="Times New Roman"/>
          <w:sz w:val="24"/>
          <w:szCs w:val="24"/>
          <w:lang w:val="en-US"/>
        </w:rPr>
        <w:t>berjumlah</w:t>
      </w:r>
      <w:proofErr w:type="spellEnd"/>
      <w:r w:rsidR="00433851">
        <w:rPr>
          <w:rFonts w:ascii="Times New Roman" w:hAnsi="Times New Roman" w:cs="Times New Roman"/>
          <w:sz w:val="24"/>
          <w:szCs w:val="24"/>
          <w:lang w:val="en-US"/>
        </w:rPr>
        <w:t xml:space="preserve"> 30</w:t>
      </w:r>
      <w:r w:rsidR="00433851" w:rsidRPr="005D0A4E">
        <w:rPr>
          <w:rFonts w:ascii="Times New Roman" w:hAnsi="Times New Roman" w:cs="Times New Roman"/>
          <w:sz w:val="24"/>
          <w:szCs w:val="24"/>
        </w:rPr>
        <w:t xml:space="preserve"> siswa</w:t>
      </w:r>
      <w:r w:rsidRPr="005D0A4E">
        <w:rPr>
          <w:rFonts w:ascii="Times New Roman" w:hAnsi="Times New Roman" w:cs="Times New Roman"/>
          <w:sz w:val="24"/>
          <w:szCs w:val="24"/>
        </w:rPr>
        <w:t>.</w:t>
      </w:r>
      <w:r w:rsidR="00A55CEF" w:rsidRPr="005D0A4E">
        <w:rPr>
          <w:rFonts w:ascii="Times New Roman" w:hAnsi="Times New Roman" w:cs="Times New Roman"/>
          <w:sz w:val="24"/>
          <w:szCs w:val="24"/>
        </w:rPr>
        <w:t xml:space="preserve"> Fokus dalam penelitian ini adalah meningkatkan motivasi belajar PAI siswa</w:t>
      </w:r>
      <w:r w:rsidRPr="005D0A4E">
        <w:rPr>
          <w:rFonts w:ascii="Times New Roman" w:hAnsi="Times New Roman" w:cs="Times New Roman"/>
          <w:sz w:val="24"/>
          <w:szCs w:val="24"/>
        </w:rPr>
        <w:t xml:space="preserve">. </w:t>
      </w:r>
      <w:r w:rsidR="00D844EB" w:rsidRPr="005D0A4E">
        <w:rPr>
          <w:rFonts w:ascii="Times New Roman" w:hAnsi="Times New Roman" w:cs="Times New Roman"/>
          <w:sz w:val="24"/>
          <w:szCs w:val="24"/>
        </w:rPr>
        <w:t xml:space="preserve">Berikut ini adalah alur siklus Penelitian Tindakan Kelas: </w:t>
      </w:r>
    </w:p>
    <w:p w14:paraId="25D6D5E4" w14:textId="77777777" w:rsidR="00D844EB" w:rsidRPr="005D0A4E" w:rsidRDefault="00D844EB" w:rsidP="00D844EB">
      <w:pPr>
        <w:pStyle w:val="ListParagraph"/>
        <w:ind w:left="284" w:firstLine="436"/>
        <w:jc w:val="both"/>
        <w:rPr>
          <w:rFonts w:ascii="Times New Roman" w:hAnsi="Times New Roman" w:cs="Times New Roman"/>
          <w:sz w:val="24"/>
          <w:szCs w:val="24"/>
        </w:rPr>
      </w:pPr>
      <w:r w:rsidRPr="005D0A4E">
        <w:rPr>
          <w:rFonts w:ascii="Times New Roman" w:hAnsi="Times New Roman" w:cs="Times New Roman"/>
          <w:noProof/>
          <w:sz w:val="24"/>
          <w:szCs w:val="24"/>
        </w:rPr>
        <w:drawing>
          <wp:inline distT="0" distB="0" distL="0" distR="0" wp14:anchorId="3056F317" wp14:editId="12B880EA">
            <wp:extent cx="3666751" cy="4535433"/>
            <wp:effectExtent l="0" t="0" r="0" b="0"/>
            <wp:docPr id="400340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40096" name=""/>
                    <pic:cNvPicPr/>
                  </pic:nvPicPr>
                  <pic:blipFill>
                    <a:blip r:embed="rId9"/>
                    <a:stretch>
                      <a:fillRect/>
                    </a:stretch>
                  </pic:blipFill>
                  <pic:spPr>
                    <a:xfrm>
                      <a:off x="0" y="0"/>
                      <a:ext cx="3666751" cy="4535433"/>
                    </a:xfrm>
                    <a:prstGeom prst="rect">
                      <a:avLst/>
                    </a:prstGeom>
                  </pic:spPr>
                </pic:pic>
              </a:graphicData>
            </a:graphic>
          </wp:inline>
        </w:drawing>
      </w:r>
    </w:p>
    <w:p w14:paraId="38D0A938" w14:textId="2CDAD35C" w:rsidR="00D844EB" w:rsidRDefault="00D844EB" w:rsidP="00527F5B">
      <w:pPr>
        <w:pStyle w:val="ListParagraph"/>
        <w:ind w:left="284"/>
        <w:jc w:val="both"/>
        <w:rPr>
          <w:rFonts w:ascii="Times New Roman" w:hAnsi="Times New Roman" w:cs="Times New Roman"/>
          <w:sz w:val="24"/>
          <w:szCs w:val="24"/>
        </w:rPr>
      </w:pPr>
      <w:r w:rsidRPr="005D0A4E">
        <w:rPr>
          <w:rFonts w:ascii="Times New Roman" w:hAnsi="Times New Roman" w:cs="Times New Roman"/>
          <w:sz w:val="24"/>
          <w:szCs w:val="24"/>
        </w:rPr>
        <w:t xml:space="preserve">Gambar 1. Desain PTK Suharsimi Arikunto </w:t>
      </w:r>
      <w:r w:rsidRPr="005D0A4E">
        <w:rPr>
          <w:rFonts w:ascii="Times New Roman" w:hAnsi="Times New Roman" w:cs="Times New Roman"/>
          <w:sz w:val="24"/>
          <w:szCs w:val="24"/>
        </w:rPr>
        <w:fldChar w:fldCharType="begin" w:fldLock="1"/>
      </w:r>
      <w:r w:rsidRPr="005D0A4E">
        <w:rPr>
          <w:rFonts w:ascii="Times New Roman" w:hAnsi="Times New Roman" w:cs="Times New Roman"/>
          <w:sz w:val="24"/>
          <w:szCs w:val="24"/>
        </w:rPr>
        <w:instrText>ADDIN CSL_CITATION {"citationItems":[{"id":"ITEM-1","itemData":{"DOI":"10.31004/obsesi.v7i5.5336","author":[{"dropping-particle":"","family":"Lenni Fatimah Batubara, Rini Agustini","given":"Jumaita Nopriani Lubis","non-dropping-particle":"","parse-names":false,"suffix":""}],"container-title":"Jurnal Obsesi: Jurnal Pendidikan Anak Usia Dini","id":"ITEM-1","issue":"5","issued":{"date-parts":[["2023"]]},"page":"5961-5971","title":"Meningkatkan Perkembangan Sosial Emosional Anak Melalui Metode Cerita","type":"article-journal","volume":"Volume 7,"},"uris":["http://www.mendeley.com/documents/?uuid=49dfc2e5-aa56-4424-81f5-8e2166d69cae"]}],"mendeley":{"formattedCitation":"(Lenni Fatimah Batubara, Rini Agustini 2023)","plainTextFormattedCitation":"(Lenni Fatimah Batubara, Rini Agustini 2023)","previouslyFormattedCitation":"(Lenni Fatimah Batubara, Rini Agustini 2023)"},"properties":{"noteIndex":0},"schema":"https://github.com/citation-style-language/schema/raw/master/csl-citation.json"}</w:instrText>
      </w:r>
      <w:r w:rsidRPr="005D0A4E">
        <w:rPr>
          <w:rFonts w:ascii="Times New Roman" w:hAnsi="Times New Roman" w:cs="Times New Roman"/>
          <w:sz w:val="24"/>
          <w:szCs w:val="24"/>
        </w:rPr>
        <w:fldChar w:fldCharType="separate"/>
      </w:r>
      <w:r w:rsidRPr="005D0A4E">
        <w:rPr>
          <w:rFonts w:ascii="Times New Roman" w:hAnsi="Times New Roman" w:cs="Times New Roman"/>
          <w:noProof/>
          <w:sz w:val="24"/>
          <w:szCs w:val="24"/>
        </w:rPr>
        <w:t>(Lenni Fatimah Batubara, Rini Agustini 2023)</w:t>
      </w:r>
      <w:r w:rsidRPr="005D0A4E">
        <w:rPr>
          <w:rFonts w:ascii="Times New Roman" w:hAnsi="Times New Roman" w:cs="Times New Roman"/>
          <w:sz w:val="24"/>
          <w:szCs w:val="24"/>
        </w:rPr>
        <w:fldChar w:fldCharType="end"/>
      </w:r>
    </w:p>
    <w:p w14:paraId="1653EEA4" w14:textId="77777777" w:rsidR="00527F5B" w:rsidRPr="00527F5B" w:rsidRDefault="00527F5B" w:rsidP="00527F5B">
      <w:pPr>
        <w:pStyle w:val="ListParagraph"/>
        <w:ind w:left="284"/>
        <w:jc w:val="both"/>
        <w:rPr>
          <w:rFonts w:ascii="Times New Roman" w:hAnsi="Times New Roman" w:cs="Times New Roman"/>
          <w:sz w:val="24"/>
          <w:szCs w:val="24"/>
        </w:rPr>
      </w:pPr>
    </w:p>
    <w:p w14:paraId="12ED3AAC" w14:textId="3F4FAB6C" w:rsidR="00527F5B" w:rsidRPr="00AC6C66" w:rsidRDefault="00AC6C66" w:rsidP="00AC6C66">
      <w:pPr>
        <w:pStyle w:val="ListParagraph"/>
        <w:ind w:left="284" w:firstLine="425"/>
        <w:jc w:val="both"/>
        <w:rPr>
          <w:rFonts w:ascii="Book Antiqua" w:hAnsi="Book Antiqua"/>
          <w:sz w:val="24"/>
          <w:szCs w:val="24"/>
        </w:rPr>
      </w:pPr>
      <w:r w:rsidRPr="00AC6C66">
        <w:rPr>
          <w:rFonts w:ascii="Times New Roman" w:hAnsi="Times New Roman" w:cs="Times New Roman"/>
          <w:sz w:val="24"/>
          <w:szCs w:val="24"/>
        </w:rPr>
        <w:t>Instrument pengumpulan data yang digunakan pada penelitian ini adalah</w:t>
      </w:r>
      <w:r w:rsidR="00E53E72" w:rsidRPr="005D0A4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w:t>
      </w:r>
      <w:r w:rsidR="00E53E72" w:rsidRPr="005D0A4E">
        <w:rPr>
          <w:rFonts w:ascii="Times New Roman" w:hAnsi="Times New Roman" w:cs="Times New Roman"/>
          <w:sz w:val="24"/>
          <w:szCs w:val="24"/>
        </w:rPr>
        <w:t xml:space="preserve"> </w:t>
      </w:r>
      <w:r w:rsidR="00A55CEF" w:rsidRPr="005D0A4E">
        <w:rPr>
          <w:rFonts w:ascii="Times New Roman" w:hAnsi="Times New Roman" w:cs="Times New Roman"/>
          <w:sz w:val="24"/>
          <w:szCs w:val="24"/>
        </w:rPr>
        <w:t>angket</w:t>
      </w:r>
      <w:r w:rsidR="00475FC2">
        <w:rPr>
          <w:rFonts w:ascii="Times New Roman" w:hAnsi="Times New Roman" w:cs="Times New Roman"/>
          <w:sz w:val="24"/>
          <w:szCs w:val="24"/>
          <w:lang w:val="en-US"/>
        </w:rPr>
        <w:t>,</w:t>
      </w:r>
      <w:r w:rsidR="00A55CEF" w:rsidRPr="005D0A4E">
        <w:rPr>
          <w:rFonts w:ascii="Times New Roman" w:hAnsi="Times New Roman" w:cs="Times New Roman"/>
          <w:sz w:val="24"/>
          <w:szCs w:val="24"/>
        </w:rPr>
        <w:t xml:space="preserve"> dan </w:t>
      </w:r>
      <w:proofErr w:type="spellStart"/>
      <w:r w:rsidR="00475FC2">
        <w:rPr>
          <w:rFonts w:ascii="Times New Roman" w:hAnsi="Times New Roman" w:cs="Times New Roman"/>
          <w:sz w:val="24"/>
          <w:szCs w:val="24"/>
          <w:lang w:val="en-US"/>
        </w:rPr>
        <w:t>tes</w:t>
      </w:r>
      <w:proofErr w:type="spellEnd"/>
      <w:r w:rsidR="00E53E72" w:rsidRPr="005D0A4E">
        <w:rPr>
          <w:rFonts w:ascii="Times New Roman" w:hAnsi="Times New Roman" w:cs="Times New Roman"/>
          <w:sz w:val="24"/>
          <w:szCs w:val="24"/>
        </w:rPr>
        <w:t xml:space="preserve">. </w:t>
      </w:r>
      <w:r w:rsidR="00BB6189" w:rsidRPr="005D0A4E">
        <w:rPr>
          <w:rFonts w:ascii="Times New Roman" w:hAnsi="Times New Roman" w:cs="Times New Roman"/>
          <w:sz w:val="24"/>
          <w:szCs w:val="24"/>
        </w:rPr>
        <w:t xml:space="preserve">Data </w:t>
      </w:r>
      <w:r w:rsidR="0068158E" w:rsidRPr="005D0A4E">
        <w:rPr>
          <w:rFonts w:ascii="Times New Roman" w:hAnsi="Times New Roman" w:cs="Times New Roman"/>
          <w:sz w:val="24"/>
          <w:szCs w:val="24"/>
        </w:rPr>
        <w:t>yang digunakan dalam penelitian ini adalah data</w:t>
      </w:r>
      <w:r w:rsidR="00BB6189" w:rsidRPr="005D0A4E">
        <w:rPr>
          <w:rFonts w:ascii="Times New Roman" w:hAnsi="Times New Roman" w:cs="Times New Roman"/>
          <w:sz w:val="24"/>
          <w:szCs w:val="24"/>
        </w:rPr>
        <w:t xml:space="preserve"> </w:t>
      </w:r>
      <w:r w:rsidR="00E53E72" w:rsidRPr="005D0A4E">
        <w:rPr>
          <w:rFonts w:ascii="Times New Roman" w:hAnsi="Times New Roman" w:cs="Times New Roman"/>
          <w:sz w:val="24"/>
          <w:szCs w:val="24"/>
        </w:rPr>
        <w:t xml:space="preserve">kuantitatif dan kualitatif digabungkan dalam metode analisis data ini. </w:t>
      </w:r>
      <w:r w:rsidR="0068158E" w:rsidRPr="005D0A4E">
        <w:rPr>
          <w:rFonts w:ascii="Book Antiqua" w:hAnsi="Book Antiqua"/>
          <w:sz w:val="24"/>
          <w:szCs w:val="24"/>
        </w:rPr>
        <w:t>Adapun indikator motivasi belajar dapat dilihat pada angket berikut:</w:t>
      </w:r>
    </w:p>
    <w:p w14:paraId="7A544396" w14:textId="06869558" w:rsidR="00785875" w:rsidRPr="00FA7DD6" w:rsidRDefault="00785875" w:rsidP="00785875">
      <w:pPr>
        <w:pStyle w:val="SubBab"/>
        <w:numPr>
          <w:ilvl w:val="0"/>
          <w:numId w:val="0"/>
        </w:numPr>
        <w:ind w:left="1200" w:hanging="916"/>
        <w:jc w:val="center"/>
        <w:rPr>
          <w:sz w:val="24"/>
          <w:szCs w:val="24"/>
        </w:rPr>
      </w:pPr>
      <w:r>
        <w:rPr>
          <w:sz w:val="24"/>
          <w:szCs w:val="24"/>
        </w:rPr>
        <w:t xml:space="preserve">Tabel 1.  </w:t>
      </w:r>
      <w:proofErr w:type="spellStart"/>
      <w:r w:rsidRPr="00FA7DD6">
        <w:rPr>
          <w:sz w:val="24"/>
          <w:szCs w:val="24"/>
        </w:rPr>
        <w:t>Angket</w:t>
      </w:r>
      <w:proofErr w:type="spellEnd"/>
      <w:r w:rsidRPr="00FA7DD6">
        <w:rPr>
          <w:sz w:val="24"/>
          <w:szCs w:val="24"/>
        </w:rPr>
        <w:t xml:space="preserve"> </w:t>
      </w:r>
      <w:proofErr w:type="spellStart"/>
      <w:r w:rsidRPr="00FA7DD6">
        <w:rPr>
          <w:sz w:val="24"/>
          <w:szCs w:val="24"/>
        </w:rPr>
        <w:t>Motivasi</w:t>
      </w:r>
      <w:proofErr w:type="spellEnd"/>
      <w:r w:rsidRPr="00FA7DD6">
        <w:rPr>
          <w:sz w:val="24"/>
          <w:szCs w:val="24"/>
        </w:rPr>
        <w:t xml:space="preserve"> </w:t>
      </w:r>
      <w:proofErr w:type="spellStart"/>
      <w:r w:rsidRPr="00FA7DD6">
        <w:rPr>
          <w:sz w:val="24"/>
          <w:szCs w:val="24"/>
        </w:rPr>
        <w:t>Belajar</w:t>
      </w:r>
      <w:proofErr w:type="spellEnd"/>
      <w:r w:rsidRPr="00FA7DD6">
        <w:rPr>
          <w:sz w:val="24"/>
          <w:szCs w:val="24"/>
        </w:rPr>
        <w:t xml:space="preserve"> </w:t>
      </w:r>
      <w:proofErr w:type="spellStart"/>
      <w:r w:rsidRPr="00FA7DD6">
        <w:rPr>
          <w:sz w:val="24"/>
          <w:szCs w:val="24"/>
        </w:rPr>
        <w:t>Siswa</w:t>
      </w:r>
      <w:proofErr w:type="spellEnd"/>
      <w:r w:rsidRPr="00FA7DD6">
        <w:rPr>
          <w:sz w:val="24"/>
          <w:szCs w:val="24"/>
        </w:rPr>
        <w:t xml:space="preserve"> </w:t>
      </w:r>
    </w:p>
    <w:tbl>
      <w:tblPr>
        <w:tblStyle w:val="TableGrid"/>
        <w:tblW w:w="8793" w:type="dxa"/>
        <w:tblInd w:w="279" w:type="dxa"/>
        <w:tblLook w:val="04A0" w:firstRow="1" w:lastRow="0" w:firstColumn="1" w:lastColumn="0" w:noHBand="0" w:noVBand="1"/>
      </w:tblPr>
      <w:tblGrid>
        <w:gridCol w:w="485"/>
        <w:gridCol w:w="1418"/>
        <w:gridCol w:w="3483"/>
        <w:gridCol w:w="874"/>
        <w:gridCol w:w="874"/>
        <w:gridCol w:w="874"/>
        <w:gridCol w:w="785"/>
      </w:tblGrid>
      <w:tr w:rsidR="00785875" w:rsidRPr="001C2DCF" w14:paraId="7E3E94FB" w14:textId="77777777" w:rsidTr="00785875">
        <w:tc>
          <w:tcPr>
            <w:tcW w:w="485" w:type="dxa"/>
            <w:vMerge w:val="restart"/>
            <w:vAlign w:val="center"/>
          </w:tcPr>
          <w:p w14:paraId="0DB1D897" w14:textId="77777777" w:rsidR="00785875" w:rsidRPr="001A4CF3" w:rsidRDefault="00785875" w:rsidP="001E6470">
            <w:pPr>
              <w:pStyle w:val="SubBab"/>
              <w:numPr>
                <w:ilvl w:val="0"/>
                <w:numId w:val="0"/>
              </w:numPr>
              <w:spacing w:line="240" w:lineRule="auto"/>
              <w:ind w:right="-57"/>
              <w:rPr>
                <w:sz w:val="22"/>
                <w:szCs w:val="22"/>
                <w:lang w:val="id-ID"/>
              </w:rPr>
            </w:pPr>
            <w:r w:rsidRPr="001A4CF3">
              <w:rPr>
                <w:sz w:val="22"/>
                <w:szCs w:val="22"/>
                <w:lang w:val="id-ID"/>
              </w:rPr>
              <w:t>No</w:t>
            </w:r>
          </w:p>
        </w:tc>
        <w:tc>
          <w:tcPr>
            <w:tcW w:w="1418" w:type="dxa"/>
            <w:vMerge w:val="restart"/>
            <w:vAlign w:val="center"/>
          </w:tcPr>
          <w:p w14:paraId="7ACEDF82" w14:textId="77777777" w:rsidR="00785875" w:rsidRPr="001A4CF3" w:rsidRDefault="00785875" w:rsidP="001E6470">
            <w:pPr>
              <w:pStyle w:val="SubBab"/>
              <w:numPr>
                <w:ilvl w:val="0"/>
                <w:numId w:val="0"/>
              </w:numPr>
              <w:spacing w:line="240" w:lineRule="auto"/>
              <w:jc w:val="center"/>
              <w:rPr>
                <w:sz w:val="22"/>
                <w:szCs w:val="22"/>
                <w:lang w:val="id-ID"/>
              </w:rPr>
            </w:pPr>
            <w:r w:rsidRPr="001A4CF3">
              <w:rPr>
                <w:sz w:val="22"/>
                <w:szCs w:val="22"/>
                <w:lang w:val="id-ID"/>
              </w:rPr>
              <w:t>Indikator</w:t>
            </w:r>
          </w:p>
        </w:tc>
        <w:tc>
          <w:tcPr>
            <w:tcW w:w="3483" w:type="dxa"/>
            <w:vMerge w:val="restart"/>
            <w:vAlign w:val="center"/>
          </w:tcPr>
          <w:p w14:paraId="6D618971" w14:textId="77777777" w:rsidR="00785875" w:rsidRPr="001A4CF3" w:rsidRDefault="00785875" w:rsidP="001E6470">
            <w:pPr>
              <w:pStyle w:val="SubBab"/>
              <w:numPr>
                <w:ilvl w:val="0"/>
                <w:numId w:val="0"/>
              </w:numPr>
              <w:spacing w:line="240" w:lineRule="auto"/>
              <w:jc w:val="center"/>
              <w:rPr>
                <w:sz w:val="22"/>
                <w:szCs w:val="22"/>
                <w:lang w:val="id-ID"/>
              </w:rPr>
            </w:pPr>
            <w:r w:rsidRPr="001A4CF3">
              <w:rPr>
                <w:sz w:val="22"/>
                <w:szCs w:val="22"/>
                <w:lang w:val="id-ID"/>
              </w:rPr>
              <w:t>Pernyataan</w:t>
            </w:r>
          </w:p>
        </w:tc>
        <w:tc>
          <w:tcPr>
            <w:tcW w:w="3407" w:type="dxa"/>
            <w:gridSpan w:val="4"/>
            <w:vAlign w:val="center"/>
          </w:tcPr>
          <w:p w14:paraId="51E2A0C5" w14:textId="77777777" w:rsidR="00785875" w:rsidRPr="001A4CF3" w:rsidRDefault="00785875" w:rsidP="001E6470">
            <w:pPr>
              <w:pStyle w:val="SubBab"/>
              <w:numPr>
                <w:ilvl w:val="0"/>
                <w:numId w:val="0"/>
              </w:numPr>
              <w:spacing w:line="240" w:lineRule="auto"/>
              <w:jc w:val="center"/>
              <w:rPr>
                <w:sz w:val="22"/>
                <w:szCs w:val="22"/>
                <w:lang w:val="id-ID"/>
              </w:rPr>
            </w:pPr>
            <w:r w:rsidRPr="001A4CF3">
              <w:rPr>
                <w:sz w:val="22"/>
                <w:szCs w:val="22"/>
                <w:lang w:val="id-ID"/>
              </w:rPr>
              <w:t>Persentase</w:t>
            </w:r>
          </w:p>
        </w:tc>
      </w:tr>
      <w:tr w:rsidR="00785875" w:rsidRPr="001C2DCF" w14:paraId="50ACAAEA" w14:textId="77777777" w:rsidTr="00785875">
        <w:tc>
          <w:tcPr>
            <w:tcW w:w="485" w:type="dxa"/>
            <w:vMerge/>
            <w:vAlign w:val="center"/>
          </w:tcPr>
          <w:p w14:paraId="41E66535" w14:textId="77777777" w:rsidR="00785875" w:rsidRPr="001A4CF3" w:rsidRDefault="00785875" w:rsidP="001E6470">
            <w:pPr>
              <w:pStyle w:val="SubBab"/>
              <w:numPr>
                <w:ilvl w:val="0"/>
                <w:numId w:val="0"/>
              </w:numPr>
              <w:spacing w:line="240" w:lineRule="auto"/>
              <w:jc w:val="center"/>
              <w:rPr>
                <w:sz w:val="22"/>
                <w:szCs w:val="22"/>
                <w:lang w:val="id-ID"/>
              </w:rPr>
            </w:pPr>
          </w:p>
        </w:tc>
        <w:tc>
          <w:tcPr>
            <w:tcW w:w="1418" w:type="dxa"/>
            <w:vMerge/>
            <w:vAlign w:val="center"/>
          </w:tcPr>
          <w:p w14:paraId="3EC57E31"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Merge/>
            <w:vAlign w:val="center"/>
          </w:tcPr>
          <w:p w14:paraId="3986F2C5" w14:textId="77777777" w:rsidR="00785875" w:rsidRPr="001A4CF3" w:rsidRDefault="00785875" w:rsidP="001E6470">
            <w:pPr>
              <w:pStyle w:val="SubBab"/>
              <w:numPr>
                <w:ilvl w:val="0"/>
                <w:numId w:val="0"/>
              </w:numPr>
              <w:spacing w:line="240" w:lineRule="auto"/>
              <w:jc w:val="center"/>
              <w:rPr>
                <w:sz w:val="22"/>
                <w:szCs w:val="22"/>
                <w:lang w:val="id-ID"/>
              </w:rPr>
            </w:pPr>
          </w:p>
        </w:tc>
        <w:tc>
          <w:tcPr>
            <w:tcW w:w="874" w:type="dxa"/>
            <w:vAlign w:val="center"/>
          </w:tcPr>
          <w:p w14:paraId="091C48A9" w14:textId="77777777" w:rsidR="00785875" w:rsidRPr="001A4CF3" w:rsidRDefault="00785875" w:rsidP="001E6470">
            <w:pPr>
              <w:pStyle w:val="SubBab"/>
              <w:numPr>
                <w:ilvl w:val="0"/>
                <w:numId w:val="0"/>
              </w:numPr>
              <w:spacing w:line="240" w:lineRule="auto"/>
              <w:jc w:val="center"/>
              <w:rPr>
                <w:sz w:val="22"/>
                <w:szCs w:val="22"/>
                <w:lang w:val="id-ID"/>
              </w:rPr>
            </w:pPr>
            <w:r w:rsidRPr="001A4CF3">
              <w:rPr>
                <w:sz w:val="22"/>
                <w:szCs w:val="22"/>
                <w:lang w:val="id-ID"/>
              </w:rPr>
              <w:t>SS</w:t>
            </w:r>
          </w:p>
        </w:tc>
        <w:tc>
          <w:tcPr>
            <w:tcW w:w="874" w:type="dxa"/>
            <w:vAlign w:val="center"/>
          </w:tcPr>
          <w:p w14:paraId="1D1C2DC0" w14:textId="77777777" w:rsidR="00785875" w:rsidRPr="001A4CF3" w:rsidRDefault="00785875" w:rsidP="001E6470">
            <w:pPr>
              <w:pStyle w:val="SubBab"/>
              <w:numPr>
                <w:ilvl w:val="0"/>
                <w:numId w:val="0"/>
              </w:numPr>
              <w:spacing w:line="240" w:lineRule="auto"/>
              <w:jc w:val="center"/>
              <w:rPr>
                <w:sz w:val="22"/>
                <w:szCs w:val="22"/>
                <w:lang w:val="id-ID"/>
              </w:rPr>
            </w:pPr>
            <w:r w:rsidRPr="001A4CF3">
              <w:rPr>
                <w:sz w:val="22"/>
                <w:szCs w:val="22"/>
                <w:lang w:val="id-ID"/>
              </w:rPr>
              <w:t>S</w:t>
            </w:r>
          </w:p>
        </w:tc>
        <w:tc>
          <w:tcPr>
            <w:tcW w:w="874" w:type="dxa"/>
            <w:vAlign w:val="center"/>
          </w:tcPr>
          <w:p w14:paraId="5D13D49F" w14:textId="77777777" w:rsidR="00785875" w:rsidRPr="001A4CF3" w:rsidRDefault="00785875" w:rsidP="001E6470">
            <w:pPr>
              <w:pStyle w:val="SubBab"/>
              <w:numPr>
                <w:ilvl w:val="0"/>
                <w:numId w:val="0"/>
              </w:numPr>
              <w:spacing w:line="240" w:lineRule="auto"/>
              <w:ind w:right="-57"/>
              <w:rPr>
                <w:sz w:val="22"/>
                <w:szCs w:val="22"/>
                <w:lang w:val="id-ID"/>
              </w:rPr>
            </w:pPr>
            <w:r w:rsidRPr="001A4CF3">
              <w:rPr>
                <w:sz w:val="22"/>
                <w:szCs w:val="22"/>
                <w:lang w:val="id-ID"/>
              </w:rPr>
              <w:t>TS</w:t>
            </w:r>
          </w:p>
        </w:tc>
        <w:tc>
          <w:tcPr>
            <w:tcW w:w="785" w:type="dxa"/>
            <w:vAlign w:val="center"/>
          </w:tcPr>
          <w:p w14:paraId="5CD0C89A" w14:textId="77777777" w:rsidR="00785875" w:rsidRPr="00343D13" w:rsidRDefault="00785875" w:rsidP="001E6470">
            <w:pPr>
              <w:pStyle w:val="SubBab"/>
              <w:numPr>
                <w:ilvl w:val="0"/>
                <w:numId w:val="0"/>
              </w:numPr>
              <w:spacing w:line="240" w:lineRule="auto"/>
              <w:ind w:right="-57"/>
              <w:rPr>
                <w:sz w:val="22"/>
                <w:szCs w:val="22"/>
              </w:rPr>
            </w:pPr>
            <w:r w:rsidRPr="00343D13">
              <w:rPr>
                <w:sz w:val="22"/>
                <w:szCs w:val="22"/>
              </w:rPr>
              <w:t>STS</w:t>
            </w:r>
          </w:p>
        </w:tc>
      </w:tr>
      <w:tr w:rsidR="00785875" w:rsidRPr="001C2DCF" w14:paraId="092CB2D3" w14:textId="77777777" w:rsidTr="00785875">
        <w:tc>
          <w:tcPr>
            <w:tcW w:w="485" w:type="dxa"/>
            <w:vMerge w:val="restart"/>
            <w:vAlign w:val="center"/>
          </w:tcPr>
          <w:p w14:paraId="0B25AD3A" w14:textId="77777777" w:rsidR="00785875" w:rsidRPr="001A4CF3" w:rsidRDefault="00785875" w:rsidP="001E6470">
            <w:pPr>
              <w:pStyle w:val="SubBab"/>
              <w:numPr>
                <w:ilvl w:val="0"/>
                <w:numId w:val="0"/>
              </w:numPr>
              <w:spacing w:line="240" w:lineRule="auto"/>
              <w:jc w:val="center"/>
              <w:rPr>
                <w:b w:val="0"/>
                <w:bCs w:val="0"/>
                <w:sz w:val="22"/>
                <w:szCs w:val="22"/>
                <w:lang w:val="id-ID"/>
              </w:rPr>
            </w:pPr>
            <w:r w:rsidRPr="001A4CF3">
              <w:rPr>
                <w:b w:val="0"/>
                <w:bCs w:val="0"/>
                <w:sz w:val="22"/>
                <w:szCs w:val="22"/>
                <w:lang w:val="id-ID"/>
              </w:rPr>
              <w:t>1</w:t>
            </w:r>
          </w:p>
        </w:tc>
        <w:tc>
          <w:tcPr>
            <w:tcW w:w="1418" w:type="dxa"/>
            <w:vMerge w:val="restart"/>
            <w:vAlign w:val="center"/>
          </w:tcPr>
          <w:p w14:paraId="3F7331DC" w14:textId="77777777" w:rsidR="00785875" w:rsidRPr="001A4CF3" w:rsidRDefault="00785875" w:rsidP="001E6470">
            <w:pPr>
              <w:pStyle w:val="SubBab"/>
              <w:numPr>
                <w:ilvl w:val="0"/>
                <w:numId w:val="0"/>
              </w:numPr>
              <w:spacing w:line="240" w:lineRule="auto"/>
              <w:jc w:val="center"/>
              <w:rPr>
                <w:b w:val="0"/>
                <w:bCs w:val="0"/>
                <w:sz w:val="22"/>
                <w:szCs w:val="22"/>
                <w:lang w:val="id-ID"/>
              </w:rPr>
            </w:pPr>
            <w:r w:rsidRPr="001A4CF3">
              <w:rPr>
                <w:b w:val="0"/>
                <w:bCs w:val="0"/>
                <w:sz w:val="22"/>
                <w:szCs w:val="22"/>
                <w:lang w:val="id-ID"/>
              </w:rPr>
              <w:t>Adanya hasrat dan keinginan berhasil</w:t>
            </w:r>
          </w:p>
        </w:tc>
        <w:tc>
          <w:tcPr>
            <w:tcW w:w="3483" w:type="dxa"/>
            <w:vAlign w:val="center"/>
          </w:tcPr>
          <w:p w14:paraId="414C89B5"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Hadir tepat waktu pada saat ada pelajaran Pendidikan Agama Islam</w:t>
            </w:r>
          </w:p>
        </w:tc>
        <w:tc>
          <w:tcPr>
            <w:tcW w:w="874" w:type="dxa"/>
            <w:vAlign w:val="center"/>
          </w:tcPr>
          <w:p w14:paraId="304BB4DB" w14:textId="17D00991"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6365EFB3" w14:textId="6CE7E884"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58A9A46E" w14:textId="25B00621"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785" w:type="dxa"/>
            <w:vAlign w:val="center"/>
          </w:tcPr>
          <w:p w14:paraId="7F15FA35" w14:textId="347272EF" w:rsidR="00785875" w:rsidRPr="00343D13" w:rsidRDefault="00785875" w:rsidP="001E6470">
            <w:pPr>
              <w:pStyle w:val="SubBab"/>
              <w:numPr>
                <w:ilvl w:val="0"/>
                <w:numId w:val="0"/>
              </w:numPr>
              <w:spacing w:line="240" w:lineRule="auto"/>
              <w:jc w:val="center"/>
              <w:rPr>
                <w:b w:val="0"/>
                <w:bCs w:val="0"/>
                <w:sz w:val="22"/>
                <w:szCs w:val="22"/>
              </w:rPr>
            </w:pPr>
          </w:p>
        </w:tc>
      </w:tr>
      <w:tr w:rsidR="00785875" w:rsidRPr="001C2DCF" w14:paraId="4149CED0" w14:textId="77777777" w:rsidTr="00785875">
        <w:tc>
          <w:tcPr>
            <w:tcW w:w="485" w:type="dxa"/>
            <w:vMerge/>
          </w:tcPr>
          <w:p w14:paraId="12D50DF7"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1418" w:type="dxa"/>
            <w:vMerge/>
            <w:vAlign w:val="center"/>
          </w:tcPr>
          <w:p w14:paraId="128570E2"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Align w:val="center"/>
          </w:tcPr>
          <w:p w14:paraId="244851C4"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tidak mudah putus asa saat mengalami kesulitan belajar Pendidikan Agama Islam</w:t>
            </w:r>
          </w:p>
        </w:tc>
        <w:tc>
          <w:tcPr>
            <w:tcW w:w="874" w:type="dxa"/>
            <w:vAlign w:val="center"/>
          </w:tcPr>
          <w:p w14:paraId="05758082" w14:textId="5CB3DF15" w:rsidR="00785875" w:rsidRPr="001A4CF3" w:rsidRDefault="00785875" w:rsidP="001E6470">
            <w:pPr>
              <w:ind w:left="-113" w:right="-57"/>
              <w:jc w:val="center"/>
              <w:rPr>
                <w:rFonts w:asciiTheme="majorBidi" w:hAnsiTheme="majorBidi" w:cstheme="majorBidi"/>
              </w:rPr>
            </w:pPr>
          </w:p>
        </w:tc>
        <w:tc>
          <w:tcPr>
            <w:tcW w:w="874" w:type="dxa"/>
            <w:vAlign w:val="center"/>
          </w:tcPr>
          <w:p w14:paraId="07CFA677" w14:textId="56DFA46D"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874" w:type="dxa"/>
            <w:vAlign w:val="center"/>
          </w:tcPr>
          <w:p w14:paraId="4431CF4A" w14:textId="11C53DC7"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785" w:type="dxa"/>
            <w:vAlign w:val="center"/>
          </w:tcPr>
          <w:p w14:paraId="45EA1C3B" w14:textId="230BABA9" w:rsidR="00785875" w:rsidRPr="00343D13" w:rsidRDefault="00785875" w:rsidP="001E6470">
            <w:pPr>
              <w:pStyle w:val="SubBab"/>
              <w:numPr>
                <w:ilvl w:val="0"/>
                <w:numId w:val="0"/>
              </w:numPr>
              <w:spacing w:line="240" w:lineRule="auto"/>
              <w:ind w:right="-57"/>
              <w:jc w:val="center"/>
              <w:rPr>
                <w:b w:val="0"/>
                <w:bCs w:val="0"/>
                <w:sz w:val="22"/>
                <w:szCs w:val="22"/>
              </w:rPr>
            </w:pPr>
          </w:p>
        </w:tc>
      </w:tr>
      <w:tr w:rsidR="00785875" w:rsidRPr="001C2DCF" w14:paraId="66DE5E55" w14:textId="77777777" w:rsidTr="00785875">
        <w:tc>
          <w:tcPr>
            <w:tcW w:w="485" w:type="dxa"/>
            <w:vMerge/>
          </w:tcPr>
          <w:p w14:paraId="478FD110"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1418" w:type="dxa"/>
            <w:vMerge/>
            <w:vAlign w:val="center"/>
          </w:tcPr>
          <w:p w14:paraId="735421EF"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Align w:val="center"/>
          </w:tcPr>
          <w:p w14:paraId="7DA6C6D4"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selalu mengerjakan tugas yang diberikan oleh guru</w:t>
            </w:r>
          </w:p>
        </w:tc>
        <w:tc>
          <w:tcPr>
            <w:tcW w:w="874" w:type="dxa"/>
            <w:vAlign w:val="center"/>
          </w:tcPr>
          <w:p w14:paraId="0226C0B6" w14:textId="56951C09" w:rsidR="00785875" w:rsidRPr="001A4CF3" w:rsidRDefault="00785875" w:rsidP="001E6470">
            <w:pPr>
              <w:pStyle w:val="SubBab"/>
              <w:numPr>
                <w:ilvl w:val="0"/>
                <w:numId w:val="0"/>
              </w:numPr>
              <w:spacing w:line="240" w:lineRule="auto"/>
              <w:ind w:left="-57" w:right="-57"/>
              <w:jc w:val="center"/>
              <w:rPr>
                <w:b w:val="0"/>
                <w:bCs w:val="0"/>
                <w:sz w:val="22"/>
                <w:szCs w:val="22"/>
                <w:lang w:val="id-ID"/>
              </w:rPr>
            </w:pPr>
          </w:p>
        </w:tc>
        <w:tc>
          <w:tcPr>
            <w:tcW w:w="874" w:type="dxa"/>
            <w:vAlign w:val="center"/>
          </w:tcPr>
          <w:p w14:paraId="23BBA5D0" w14:textId="2CAF27C3"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874" w:type="dxa"/>
            <w:vAlign w:val="center"/>
          </w:tcPr>
          <w:p w14:paraId="70D4F008" w14:textId="4A515177"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785" w:type="dxa"/>
            <w:vAlign w:val="center"/>
          </w:tcPr>
          <w:p w14:paraId="34096116" w14:textId="7B8221A3" w:rsidR="00785875" w:rsidRPr="00343D13" w:rsidRDefault="00785875" w:rsidP="001E6470">
            <w:pPr>
              <w:pStyle w:val="SubBab"/>
              <w:numPr>
                <w:ilvl w:val="0"/>
                <w:numId w:val="0"/>
              </w:numPr>
              <w:spacing w:line="240" w:lineRule="auto"/>
              <w:ind w:left="-57" w:right="-57"/>
              <w:jc w:val="center"/>
              <w:rPr>
                <w:b w:val="0"/>
                <w:bCs w:val="0"/>
                <w:sz w:val="22"/>
                <w:szCs w:val="22"/>
              </w:rPr>
            </w:pPr>
          </w:p>
        </w:tc>
      </w:tr>
      <w:tr w:rsidR="00785875" w:rsidRPr="001C2DCF" w14:paraId="7CF80B6A" w14:textId="77777777" w:rsidTr="00785875">
        <w:tc>
          <w:tcPr>
            <w:tcW w:w="485" w:type="dxa"/>
            <w:vMerge/>
          </w:tcPr>
          <w:p w14:paraId="7BD5DECF"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1418" w:type="dxa"/>
            <w:vMerge/>
            <w:vAlign w:val="center"/>
          </w:tcPr>
          <w:p w14:paraId="56D195AC"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Align w:val="center"/>
          </w:tcPr>
          <w:p w14:paraId="4167C5AB" w14:textId="77777777" w:rsidR="00785875" w:rsidRPr="001A4CF3" w:rsidRDefault="00785875" w:rsidP="001E6470">
            <w:pPr>
              <w:pStyle w:val="SubBab"/>
              <w:numPr>
                <w:ilvl w:val="0"/>
                <w:numId w:val="0"/>
              </w:numPr>
              <w:spacing w:line="240" w:lineRule="auto"/>
              <w:jc w:val="center"/>
              <w:rPr>
                <w:sz w:val="22"/>
                <w:szCs w:val="22"/>
                <w:lang w:val="id-ID"/>
              </w:rPr>
            </w:pPr>
            <w:r w:rsidRPr="001A4CF3">
              <w:rPr>
                <w:sz w:val="22"/>
                <w:szCs w:val="22"/>
                <w:lang w:val="id-ID"/>
              </w:rPr>
              <w:t>Total</w:t>
            </w:r>
          </w:p>
        </w:tc>
        <w:tc>
          <w:tcPr>
            <w:tcW w:w="874" w:type="dxa"/>
            <w:vAlign w:val="center"/>
          </w:tcPr>
          <w:p w14:paraId="45171753" w14:textId="18A2EF14" w:rsidR="00785875" w:rsidRPr="001A4CF3" w:rsidRDefault="00785875" w:rsidP="001E6470">
            <w:pPr>
              <w:pStyle w:val="SubBab"/>
              <w:numPr>
                <w:ilvl w:val="0"/>
                <w:numId w:val="0"/>
              </w:numPr>
              <w:spacing w:line="240" w:lineRule="auto"/>
              <w:ind w:left="-113" w:right="-57"/>
              <w:jc w:val="center"/>
              <w:rPr>
                <w:sz w:val="22"/>
                <w:szCs w:val="22"/>
                <w:lang w:val="id-ID"/>
              </w:rPr>
            </w:pPr>
          </w:p>
        </w:tc>
        <w:tc>
          <w:tcPr>
            <w:tcW w:w="874" w:type="dxa"/>
            <w:vAlign w:val="center"/>
          </w:tcPr>
          <w:p w14:paraId="21E69BB4" w14:textId="54D8B4F5" w:rsidR="00785875" w:rsidRPr="001A4CF3" w:rsidRDefault="00785875" w:rsidP="001E6470">
            <w:pPr>
              <w:pStyle w:val="SubBab"/>
              <w:numPr>
                <w:ilvl w:val="0"/>
                <w:numId w:val="0"/>
              </w:numPr>
              <w:spacing w:line="240" w:lineRule="auto"/>
              <w:ind w:left="-113" w:right="-57"/>
              <w:jc w:val="center"/>
              <w:rPr>
                <w:sz w:val="22"/>
                <w:szCs w:val="22"/>
                <w:lang w:val="id-ID"/>
              </w:rPr>
            </w:pPr>
          </w:p>
        </w:tc>
        <w:tc>
          <w:tcPr>
            <w:tcW w:w="874" w:type="dxa"/>
            <w:vAlign w:val="center"/>
          </w:tcPr>
          <w:p w14:paraId="26F005FC" w14:textId="00DDB796" w:rsidR="00785875" w:rsidRPr="001A4CF3" w:rsidRDefault="00785875" w:rsidP="001E6470">
            <w:pPr>
              <w:pStyle w:val="SubBab"/>
              <w:numPr>
                <w:ilvl w:val="0"/>
                <w:numId w:val="0"/>
              </w:numPr>
              <w:spacing w:line="240" w:lineRule="auto"/>
              <w:ind w:left="-113" w:right="-57"/>
              <w:jc w:val="center"/>
              <w:rPr>
                <w:sz w:val="22"/>
                <w:szCs w:val="22"/>
                <w:lang w:val="id-ID"/>
              </w:rPr>
            </w:pPr>
          </w:p>
        </w:tc>
        <w:tc>
          <w:tcPr>
            <w:tcW w:w="785" w:type="dxa"/>
            <w:vAlign w:val="center"/>
          </w:tcPr>
          <w:p w14:paraId="612253DC" w14:textId="316167F4" w:rsidR="00785875" w:rsidRPr="00343D13" w:rsidRDefault="00785875" w:rsidP="001E6470">
            <w:pPr>
              <w:pStyle w:val="SubBab"/>
              <w:numPr>
                <w:ilvl w:val="0"/>
                <w:numId w:val="0"/>
              </w:numPr>
              <w:spacing w:line="240" w:lineRule="auto"/>
              <w:ind w:left="-113" w:right="-57"/>
              <w:jc w:val="center"/>
              <w:rPr>
                <w:sz w:val="22"/>
                <w:szCs w:val="22"/>
              </w:rPr>
            </w:pPr>
          </w:p>
        </w:tc>
      </w:tr>
      <w:tr w:rsidR="00785875" w:rsidRPr="001C2DCF" w14:paraId="061E02E1" w14:textId="77777777" w:rsidTr="00785875">
        <w:tc>
          <w:tcPr>
            <w:tcW w:w="485" w:type="dxa"/>
            <w:vMerge w:val="restart"/>
            <w:vAlign w:val="center"/>
          </w:tcPr>
          <w:p w14:paraId="52DAE24F" w14:textId="77777777" w:rsidR="00785875" w:rsidRPr="001A4CF3" w:rsidRDefault="00785875" w:rsidP="001E6470">
            <w:pPr>
              <w:pStyle w:val="SubBab"/>
              <w:numPr>
                <w:ilvl w:val="0"/>
                <w:numId w:val="0"/>
              </w:numPr>
              <w:spacing w:line="240" w:lineRule="auto"/>
              <w:rPr>
                <w:b w:val="0"/>
                <w:bCs w:val="0"/>
                <w:sz w:val="22"/>
                <w:szCs w:val="22"/>
                <w:lang w:val="id-ID"/>
              </w:rPr>
            </w:pPr>
            <w:r w:rsidRPr="001A4CF3">
              <w:rPr>
                <w:b w:val="0"/>
                <w:bCs w:val="0"/>
                <w:sz w:val="22"/>
                <w:szCs w:val="22"/>
                <w:lang w:val="id-ID"/>
              </w:rPr>
              <w:t>2</w:t>
            </w:r>
          </w:p>
        </w:tc>
        <w:tc>
          <w:tcPr>
            <w:tcW w:w="1418" w:type="dxa"/>
            <w:vMerge w:val="restart"/>
            <w:vAlign w:val="center"/>
          </w:tcPr>
          <w:p w14:paraId="3228D3D5" w14:textId="77777777" w:rsidR="00785875" w:rsidRPr="001A4CF3" w:rsidRDefault="00785875" w:rsidP="001E6470">
            <w:pPr>
              <w:pStyle w:val="SubBab"/>
              <w:numPr>
                <w:ilvl w:val="0"/>
                <w:numId w:val="0"/>
              </w:numPr>
              <w:spacing w:line="240" w:lineRule="auto"/>
              <w:rPr>
                <w:b w:val="0"/>
                <w:bCs w:val="0"/>
                <w:sz w:val="22"/>
                <w:szCs w:val="22"/>
                <w:lang w:val="id-ID"/>
              </w:rPr>
            </w:pPr>
            <w:r w:rsidRPr="001A4CF3">
              <w:rPr>
                <w:b w:val="0"/>
                <w:bCs w:val="0"/>
                <w:sz w:val="22"/>
                <w:szCs w:val="22"/>
                <w:lang w:val="id-ID"/>
              </w:rPr>
              <w:t>Adanya dorongan dan kebutuhan dalam belajar</w:t>
            </w:r>
          </w:p>
        </w:tc>
        <w:tc>
          <w:tcPr>
            <w:tcW w:w="3483" w:type="dxa"/>
            <w:vAlign w:val="center"/>
          </w:tcPr>
          <w:p w14:paraId="635351C4" w14:textId="77777777" w:rsidR="00785875" w:rsidRPr="001A4CF3" w:rsidRDefault="00785875" w:rsidP="001E6470">
            <w:pPr>
              <w:spacing w:after="4"/>
              <w:rPr>
                <w:rFonts w:asciiTheme="majorBidi" w:hAnsiTheme="majorBidi" w:cstheme="majorBidi"/>
              </w:rPr>
            </w:pPr>
            <w:r w:rsidRPr="001A4CF3">
              <w:rPr>
                <w:rFonts w:asciiTheme="majorBidi" w:hAnsiTheme="majorBidi" w:cstheme="majorBidi"/>
              </w:rPr>
              <w:t>Saya mengikuti pelajaran Pendidikan Agama Islam sampai selesai</w:t>
            </w:r>
          </w:p>
        </w:tc>
        <w:tc>
          <w:tcPr>
            <w:tcW w:w="874" w:type="dxa"/>
            <w:vAlign w:val="center"/>
          </w:tcPr>
          <w:p w14:paraId="0E74BFAC" w14:textId="0F1C42A8"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2FE9D971" w14:textId="78CDED79" w:rsidR="00785875" w:rsidRPr="001A4CF3" w:rsidRDefault="00785875" w:rsidP="001E6470">
            <w:pPr>
              <w:pStyle w:val="SubBab"/>
              <w:numPr>
                <w:ilvl w:val="0"/>
                <w:numId w:val="0"/>
              </w:numPr>
              <w:spacing w:line="240" w:lineRule="auto"/>
              <w:ind w:left="-57" w:right="-57"/>
              <w:jc w:val="center"/>
              <w:rPr>
                <w:b w:val="0"/>
                <w:bCs w:val="0"/>
                <w:sz w:val="22"/>
                <w:szCs w:val="22"/>
                <w:lang w:val="id-ID"/>
              </w:rPr>
            </w:pPr>
          </w:p>
        </w:tc>
        <w:tc>
          <w:tcPr>
            <w:tcW w:w="874" w:type="dxa"/>
            <w:vAlign w:val="center"/>
          </w:tcPr>
          <w:p w14:paraId="3947811E" w14:textId="383C351A" w:rsidR="00785875" w:rsidRPr="001A4CF3" w:rsidRDefault="00785875" w:rsidP="001E6470">
            <w:pPr>
              <w:pStyle w:val="SubBab"/>
              <w:numPr>
                <w:ilvl w:val="0"/>
                <w:numId w:val="0"/>
              </w:numPr>
              <w:spacing w:line="240" w:lineRule="auto"/>
              <w:jc w:val="center"/>
              <w:rPr>
                <w:b w:val="0"/>
                <w:bCs w:val="0"/>
                <w:sz w:val="22"/>
                <w:szCs w:val="22"/>
                <w:lang w:val="id-ID"/>
              </w:rPr>
            </w:pPr>
          </w:p>
        </w:tc>
        <w:tc>
          <w:tcPr>
            <w:tcW w:w="785" w:type="dxa"/>
            <w:vAlign w:val="center"/>
          </w:tcPr>
          <w:p w14:paraId="0731372A" w14:textId="3DBA8990" w:rsidR="00785875" w:rsidRPr="00343D13" w:rsidRDefault="00785875" w:rsidP="001E6470">
            <w:pPr>
              <w:pStyle w:val="SubBab"/>
              <w:numPr>
                <w:ilvl w:val="0"/>
                <w:numId w:val="0"/>
              </w:numPr>
              <w:spacing w:line="240" w:lineRule="auto"/>
              <w:jc w:val="center"/>
              <w:rPr>
                <w:b w:val="0"/>
                <w:bCs w:val="0"/>
                <w:sz w:val="22"/>
                <w:szCs w:val="22"/>
              </w:rPr>
            </w:pPr>
          </w:p>
        </w:tc>
      </w:tr>
      <w:tr w:rsidR="00785875" w:rsidRPr="001C2DCF" w14:paraId="443CF6FE" w14:textId="77777777" w:rsidTr="00785875">
        <w:tc>
          <w:tcPr>
            <w:tcW w:w="485" w:type="dxa"/>
            <w:vMerge/>
          </w:tcPr>
          <w:p w14:paraId="48612331" w14:textId="77777777" w:rsidR="00785875" w:rsidRPr="001A4CF3" w:rsidRDefault="00785875" w:rsidP="00785875">
            <w:pPr>
              <w:pStyle w:val="SubBab"/>
              <w:numPr>
                <w:ilvl w:val="0"/>
                <w:numId w:val="5"/>
              </w:numPr>
              <w:spacing w:line="240" w:lineRule="auto"/>
              <w:ind w:left="0"/>
              <w:jc w:val="center"/>
              <w:rPr>
                <w:b w:val="0"/>
                <w:bCs w:val="0"/>
                <w:sz w:val="22"/>
                <w:szCs w:val="22"/>
                <w:lang w:val="id-ID"/>
              </w:rPr>
            </w:pPr>
          </w:p>
        </w:tc>
        <w:tc>
          <w:tcPr>
            <w:tcW w:w="1418" w:type="dxa"/>
            <w:vMerge/>
            <w:vAlign w:val="center"/>
          </w:tcPr>
          <w:p w14:paraId="518FE425" w14:textId="77777777" w:rsidR="00785875" w:rsidRPr="001A4CF3" w:rsidRDefault="00785875" w:rsidP="00785875">
            <w:pPr>
              <w:pStyle w:val="SubBab"/>
              <w:numPr>
                <w:ilvl w:val="0"/>
                <w:numId w:val="5"/>
              </w:numPr>
              <w:spacing w:line="240" w:lineRule="auto"/>
              <w:ind w:left="0"/>
              <w:rPr>
                <w:b w:val="0"/>
                <w:bCs w:val="0"/>
                <w:sz w:val="22"/>
                <w:szCs w:val="22"/>
                <w:lang w:val="id-ID"/>
              </w:rPr>
            </w:pPr>
          </w:p>
        </w:tc>
        <w:tc>
          <w:tcPr>
            <w:tcW w:w="3483" w:type="dxa"/>
            <w:vAlign w:val="center"/>
          </w:tcPr>
          <w:p w14:paraId="18303503"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malas masuk kelas pada saat pelajaran Pendidikan Agama Islam</w:t>
            </w:r>
          </w:p>
        </w:tc>
        <w:tc>
          <w:tcPr>
            <w:tcW w:w="874" w:type="dxa"/>
            <w:vAlign w:val="center"/>
          </w:tcPr>
          <w:p w14:paraId="0C6E7834" w14:textId="3DEE8B46" w:rsidR="00785875" w:rsidRPr="001A4CF3" w:rsidRDefault="00785875" w:rsidP="001E6470">
            <w:pPr>
              <w:pStyle w:val="SubBab"/>
              <w:numPr>
                <w:ilvl w:val="0"/>
                <w:numId w:val="0"/>
              </w:numPr>
              <w:spacing w:line="240" w:lineRule="auto"/>
              <w:ind w:left="-57" w:right="-57"/>
              <w:jc w:val="center"/>
              <w:rPr>
                <w:b w:val="0"/>
                <w:bCs w:val="0"/>
                <w:sz w:val="22"/>
                <w:szCs w:val="22"/>
                <w:lang w:val="id-ID"/>
              </w:rPr>
            </w:pPr>
          </w:p>
        </w:tc>
        <w:tc>
          <w:tcPr>
            <w:tcW w:w="874" w:type="dxa"/>
            <w:vAlign w:val="center"/>
          </w:tcPr>
          <w:p w14:paraId="05061AA4" w14:textId="16D32992" w:rsidR="00785875" w:rsidRPr="001A4CF3" w:rsidRDefault="00785875" w:rsidP="001E6470">
            <w:pPr>
              <w:pStyle w:val="SubBab"/>
              <w:numPr>
                <w:ilvl w:val="0"/>
                <w:numId w:val="0"/>
              </w:numPr>
              <w:spacing w:line="240" w:lineRule="auto"/>
              <w:jc w:val="center"/>
              <w:rPr>
                <w:b w:val="0"/>
                <w:bCs w:val="0"/>
                <w:sz w:val="22"/>
                <w:szCs w:val="22"/>
                <w:lang w:val="id-ID"/>
              </w:rPr>
            </w:pPr>
          </w:p>
        </w:tc>
        <w:tc>
          <w:tcPr>
            <w:tcW w:w="874" w:type="dxa"/>
            <w:vAlign w:val="center"/>
          </w:tcPr>
          <w:p w14:paraId="5638BE73" w14:textId="0EC78201"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785" w:type="dxa"/>
            <w:vAlign w:val="center"/>
          </w:tcPr>
          <w:p w14:paraId="59EF1672" w14:textId="4A35D8B5" w:rsidR="00785875" w:rsidRPr="00343D13" w:rsidRDefault="00785875" w:rsidP="001E6470">
            <w:pPr>
              <w:pStyle w:val="SubBab"/>
              <w:numPr>
                <w:ilvl w:val="0"/>
                <w:numId w:val="0"/>
              </w:numPr>
              <w:spacing w:line="240" w:lineRule="auto"/>
              <w:ind w:left="-113" w:right="-113"/>
              <w:jc w:val="center"/>
              <w:rPr>
                <w:b w:val="0"/>
                <w:bCs w:val="0"/>
                <w:sz w:val="22"/>
                <w:szCs w:val="22"/>
              </w:rPr>
            </w:pPr>
          </w:p>
        </w:tc>
      </w:tr>
      <w:tr w:rsidR="00785875" w:rsidRPr="001C2DCF" w14:paraId="42B6C6ED" w14:textId="77777777" w:rsidTr="00785875">
        <w:tc>
          <w:tcPr>
            <w:tcW w:w="485" w:type="dxa"/>
            <w:vMerge/>
          </w:tcPr>
          <w:p w14:paraId="71DC5778" w14:textId="77777777" w:rsidR="00785875" w:rsidRPr="001A4CF3" w:rsidRDefault="00785875" w:rsidP="00785875">
            <w:pPr>
              <w:pStyle w:val="SubBab"/>
              <w:numPr>
                <w:ilvl w:val="0"/>
                <w:numId w:val="5"/>
              </w:numPr>
              <w:spacing w:line="240" w:lineRule="auto"/>
              <w:ind w:left="0"/>
              <w:jc w:val="center"/>
              <w:rPr>
                <w:b w:val="0"/>
                <w:bCs w:val="0"/>
                <w:sz w:val="22"/>
                <w:szCs w:val="22"/>
                <w:lang w:val="id-ID"/>
              </w:rPr>
            </w:pPr>
          </w:p>
        </w:tc>
        <w:tc>
          <w:tcPr>
            <w:tcW w:w="1418" w:type="dxa"/>
            <w:vMerge/>
            <w:vAlign w:val="center"/>
          </w:tcPr>
          <w:p w14:paraId="2D1497B2" w14:textId="77777777" w:rsidR="00785875" w:rsidRPr="001A4CF3" w:rsidRDefault="00785875" w:rsidP="00785875">
            <w:pPr>
              <w:pStyle w:val="SubBab"/>
              <w:numPr>
                <w:ilvl w:val="0"/>
                <w:numId w:val="5"/>
              </w:numPr>
              <w:spacing w:line="240" w:lineRule="auto"/>
              <w:ind w:left="0"/>
              <w:rPr>
                <w:b w:val="0"/>
                <w:bCs w:val="0"/>
                <w:sz w:val="22"/>
                <w:szCs w:val="22"/>
                <w:lang w:val="id-ID"/>
              </w:rPr>
            </w:pPr>
          </w:p>
        </w:tc>
        <w:tc>
          <w:tcPr>
            <w:tcW w:w="3483" w:type="dxa"/>
            <w:vAlign w:val="center"/>
          </w:tcPr>
          <w:p w14:paraId="0A0C604F" w14:textId="77777777" w:rsidR="00785875" w:rsidRPr="001A4CF3" w:rsidRDefault="00785875" w:rsidP="001E6470">
            <w:pPr>
              <w:pStyle w:val="SubBab"/>
              <w:numPr>
                <w:ilvl w:val="0"/>
                <w:numId w:val="0"/>
              </w:numPr>
              <w:spacing w:line="240" w:lineRule="auto"/>
              <w:ind w:left="-57" w:right="-113"/>
              <w:jc w:val="left"/>
              <w:rPr>
                <w:b w:val="0"/>
                <w:bCs w:val="0"/>
                <w:sz w:val="22"/>
                <w:szCs w:val="22"/>
                <w:lang w:val="id-ID"/>
              </w:rPr>
            </w:pPr>
            <w:r w:rsidRPr="001A4CF3">
              <w:rPr>
                <w:b w:val="0"/>
                <w:bCs w:val="0"/>
                <w:sz w:val="22"/>
                <w:szCs w:val="22"/>
                <w:lang w:val="id-ID"/>
              </w:rPr>
              <w:t>Pendidikan Agama Islam adalah pelajaran yang menyenangkan</w:t>
            </w:r>
          </w:p>
        </w:tc>
        <w:tc>
          <w:tcPr>
            <w:tcW w:w="874" w:type="dxa"/>
            <w:vAlign w:val="center"/>
          </w:tcPr>
          <w:p w14:paraId="17D7659B" w14:textId="185101EB"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3D61B9E9" w14:textId="4036FB3C"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874" w:type="dxa"/>
            <w:vAlign w:val="center"/>
          </w:tcPr>
          <w:p w14:paraId="6925E7E0" w14:textId="5A74719A" w:rsidR="00785875" w:rsidRPr="001A4CF3" w:rsidRDefault="00785875" w:rsidP="001E6470">
            <w:pPr>
              <w:pStyle w:val="SubBab"/>
              <w:numPr>
                <w:ilvl w:val="0"/>
                <w:numId w:val="0"/>
              </w:numPr>
              <w:spacing w:line="240" w:lineRule="auto"/>
              <w:jc w:val="center"/>
              <w:rPr>
                <w:b w:val="0"/>
                <w:bCs w:val="0"/>
                <w:sz w:val="22"/>
                <w:szCs w:val="22"/>
                <w:lang w:val="id-ID"/>
              </w:rPr>
            </w:pPr>
          </w:p>
        </w:tc>
        <w:tc>
          <w:tcPr>
            <w:tcW w:w="785" w:type="dxa"/>
            <w:vAlign w:val="center"/>
          </w:tcPr>
          <w:p w14:paraId="6E3D5A1C" w14:textId="0361CFFB" w:rsidR="00785875" w:rsidRPr="00343D13" w:rsidRDefault="00785875" w:rsidP="001E6470">
            <w:pPr>
              <w:pStyle w:val="SubBab"/>
              <w:numPr>
                <w:ilvl w:val="0"/>
                <w:numId w:val="0"/>
              </w:numPr>
              <w:spacing w:line="240" w:lineRule="auto"/>
              <w:jc w:val="center"/>
              <w:rPr>
                <w:b w:val="0"/>
                <w:bCs w:val="0"/>
                <w:sz w:val="22"/>
                <w:szCs w:val="22"/>
              </w:rPr>
            </w:pPr>
          </w:p>
        </w:tc>
      </w:tr>
      <w:tr w:rsidR="00785875" w:rsidRPr="001C2DCF" w14:paraId="79707DE9" w14:textId="77777777" w:rsidTr="00785875">
        <w:tc>
          <w:tcPr>
            <w:tcW w:w="485" w:type="dxa"/>
            <w:vMerge/>
            <w:vAlign w:val="center"/>
          </w:tcPr>
          <w:p w14:paraId="78FA5B85"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1418" w:type="dxa"/>
            <w:vMerge/>
            <w:vAlign w:val="center"/>
          </w:tcPr>
          <w:p w14:paraId="3795ECF6"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3483" w:type="dxa"/>
            <w:vAlign w:val="center"/>
          </w:tcPr>
          <w:p w14:paraId="0DB065B9"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tidak malu bertanya kepada guru atau teman jika mengalami kesulitan dalam proses pembelajaran Pendidikan Agama Islam</w:t>
            </w:r>
          </w:p>
        </w:tc>
        <w:tc>
          <w:tcPr>
            <w:tcW w:w="874" w:type="dxa"/>
            <w:vAlign w:val="center"/>
          </w:tcPr>
          <w:p w14:paraId="433B2134" w14:textId="60770E44"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4E75AE2B" w14:textId="6982F828"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874" w:type="dxa"/>
            <w:vAlign w:val="center"/>
          </w:tcPr>
          <w:p w14:paraId="13A77F24" w14:textId="3EA20ABE"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785" w:type="dxa"/>
            <w:vAlign w:val="center"/>
          </w:tcPr>
          <w:p w14:paraId="1BC5418D" w14:textId="76C35508" w:rsidR="00785875" w:rsidRPr="00343D13" w:rsidRDefault="00785875" w:rsidP="001E6470">
            <w:pPr>
              <w:pStyle w:val="SubBab"/>
              <w:numPr>
                <w:ilvl w:val="0"/>
                <w:numId w:val="0"/>
              </w:numPr>
              <w:spacing w:before="240" w:line="240" w:lineRule="auto"/>
              <w:jc w:val="center"/>
              <w:rPr>
                <w:b w:val="0"/>
                <w:bCs w:val="0"/>
                <w:sz w:val="22"/>
                <w:szCs w:val="22"/>
              </w:rPr>
            </w:pPr>
          </w:p>
        </w:tc>
      </w:tr>
      <w:tr w:rsidR="00785875" w:rsidRPr="001C2DCF" w14:paraId="2A46DE42" w14:textId="77777777" w:rsidTr="00785875">
        <w:tc>
          <w:tcPr>
            <w:tcW w:w="485" w:type="dxa"/>
            <w:vMerge/>
            <w:tcBorders>
              <w:bottom w:val="single" w:sz="4" w:space="0" w:color="auto"/>
            </w:tcBorders>
            <w:vAlign w:val="center"/>
          </w:tcPr>
          <w:p w14:paraId="6B9B3C9E"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1418" w:type="dxa"/>
            <w:vMerge/>
            <w:tcBorders>
              <w:bottom w:val="single" w:sz="4" w:space="0" w:color="auto"/>
            </w:tcBorders>
            <w:vAlign w:val="center"/>
          </w:tcPr>
          <w:p w14:paraId="3D7165AC"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3483" w:type="dxa"/>
            <w:vAlign w:val="center"/>
          </w:tcPr>
          <w:p w14:paraId="42563D18"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merasa bosan ketika guru hanya menggunakan metode ceramah dalam mengajat</w:t>
            </w:r>
          </w:p>
        </w:tc>
        <w:tc>
          <w:tcPr>
            <w:tcW w:w="874" w:type="dxa"/>
            <w:vAlign w:val="center"/>
          </w:tcPr>
          <w:p w14:paraId="017291BF" w14:textId="34347190"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234DFF91" w14:textId="5A88265C"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874" w:type="dxa"/>
            <w:vAlign w:val="center"/>
          </w:tcPr>
          <w:p w14:paraId="0252137B" w14:textId="744D74D6"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785" w:type="dxa"/>
            <w:vAlign w:val="center"/>
          </w:tcPr>
          <w:p w14:paraId="21C1FE56" w14:textId="526B2A95" w:rsidR="00785875" w:rsidRPr="00343D13" w:rsidRDefault="00785875" w:rsidP="001E6470">
            <w:pPr>
              <w:pStyle w:val="SubBab"/>
              <w:numPr>
                <w:ilvl w:val="0"/>
                <w:numId w:val="0"/>
              </w:numPr>
              <w:spacing w:before="240" w:line="240" w:lineRule="auto"/>
              <w:jc w:val="center"/>
              <w:rPr>
                <w:b w:val="0"/>
                <w:bCs w:val="0"/>
                <w:sz w:val="22"/>
                <w:szCs w:val="22"/>
              </w:rPr>
            </w:pPr>
          </w:p>
        </w:tc>
      </w:tr>
      <w:tr w:rsidR="00785875" w:rsidRPr="001C2DCF" w14:paraId="0CB097DB" w14:textId="77777777" w:rsidTr="00785875">
        <w:tc>
          <w:tcPr>
            <w:tcW w:w="5386" w:type="dxa"/>
            <w:gridSpan w:val="3"/>
            <w:tcBorders>
              <w:top w:val="nil"/>
            </w:tcBorders>
          </w:tcPr>
          <w:p w14:paraId="7BC954DD" w14:textId="77777777" w:rsidR="00785875" w:rsidRPr="001A4CF3" w:rsidRDefault="00785875" w:rsidP="001E6470">
            <w:pPr>
              <w:pStyle w:val="SubBab"/>
              <w:numPr>
                <w:ilvl w:val="0"/>
                <w:numId w:val="0"/>
              </w:numPr>
              <w:spacing w:line="240" w:lineRule="auto"/>
              <w:jc w:val="center"/>
              <w:rPr>
                <w:sz w:val="22"/>
                <w:szCs w:val="22"/>
                <w:lang w:val="id-ID"/>
              </w:rPr>
            </w:pPr>
            <w:r w:rsidRPr="001A4CF3">
              <w:rPr>
                <w:sz w:val="22"/>
                <w:szCs w:val="22"/>
                <w:lang w:val="id-ID"/>
              </w:rPr>
              <w:t>Total</w:t>
            </w:r>
          </w:p>
        </w:tc>
        <w:tc>
          <w:tcPr>
            <w:tcW w:w="874" w:type="dxa"/>
            <w:vAlign w:val="center"/>
          </w:tcPr>
          <w:p w14:paraId="75C9A465" w14:textId="051A18E0" w:rsidR="00785875" w:rsidRPr="001A4CF3" w:rsidRDefault="00785875" w:rsidP="001E6470">
            <w:pPr>
              <w:pStyle w:val="SubBab"/>
              <w:numPr>
                <w:ilvl w:val="0"/>
                <w:numId w:val="0"/>
              </w:numPr>
              <w:spacing w:line="240" w:lineRule="auto"/>
              <w:ind w:left="-113" w:right="-57"/>
              <w:jc w:val="center"/>
              <w:rPr>
                <w:sz w:val="22"/>
                <w:szCs w:val="22"/>
                <w:lang w:val="id-ID"/>
              </w:rPr>
            </w:pPr>
          </w:p>
        </w:tc>
        <w:tc>
          <w:tcPr>
            <w:tcW w:w="874" w:type="dxa"/>
            <w:vAlign w:val="center"/>
          </w:tcPr>
          <w:p w14:paraId="53B4B3E5" w14:textId="5F1A0AB8" w:rsidR="00785875" w:rsidRPr="001A4CF3" w:rsidRDefault="00785875" w:rsidP="001E6470">
            <w:pPr>
              <w:pStyle w:val="SubBab"/>
              <w:numPr>
                <w:ilvl w:val="0"/>
                <w:numId w:val="0"/>
              </w:numPr>
              <w:spacing w:line="240" w:lineRule="auto"/>
              <w:ind w:left="-113" w:right="-113"/>
              <w:rPr>
                <w:sz w:val="22"/>
                <w:szCs w:val="22"/>
                <w:lang w:val="id-ID"/>
              </w:rPr>
            </w:pPr>
          </w:p>
        </w:tc>
        <w:tc>
          <w:tcPr>
            <w:tcW w:w="874" w:type="dxa"/>
            <w:vAlign w:val="center"/>
          </w:tcPr>
          <w:p w14:paraId="5666461C" w14:textId="13B6990C" w:rsidR="00785875" w:rsidRPr="001A4CF3" w:rsidRDefault="00785875" w:rsidP="001E6470">
            <w:pPr>
              <w:pStyle w:val="SubBab"/>
              <w:numPr>
                <w:ilvl w:val="0"/>
                <w:numId w:val="0"/>
              </w:numPr>
              <w:spacing w:line="240" w:lineRule="auto"/>
              <w:ind w:left="-113" w:right="-113"/>
              <w:rPr>
                <w:sz w:val="22"/>
                <w:szCs w:val="22"/>
                <w:lang w:val="id-ID"/>
              </w:rPr>
            </w:pPr>
          </w:p>
        </w:tc>
        <w:tc>
          <w:tcPr>
            <w:tcW w:w="785" w:type="dxa"/>
            <w:vAlign w:val="center"/>
          </w:tcPr>
          <w:p w14:paraId="2C9C8BEC" w14:textId="5AF5687E" w:rsidR="00785875" w:rsidRPr="00343D13" w:rsidRDefault="00785875" w:rsidP="001E6470">
            <w:pPr>
              <w:pStyle w:val="SubBab"/>
              <w:numPr>
                <w:ilvl w:val="0"/>
                <w:numId w:val="0"/>
              </w:numPr>
              <w:spacing w:line="240" w:lineRule="auto"/>
              <w:ind w:left="-57" w:right="-57"/>
              <w:jc w:val="center"/>
              <w:rPr>
                <w:sz w:val="22"/>
                <w:szCs w:val="22"/>
              </w:rPr>
            </w:pPr>
          </w:p>
        </w:tc>
      </w:tr>
      <w:tr w:rsidR="00785875" w:rsidRPr="001C2DCF" w14:paraId="0CF2D8AC" w14:textId="77777777" w:rsidTr="00785875">
        <w:tc>
          <w:tcPr>
            <w:tcW w:w="485" w:type="dxa"/>
            <w:vMerge w:val="restart"/>
            <w:vAlign w:val="center"/>
          </w:tcPr>
          <w:p w14:paraId="6DBE6C18" w14:textId="77777777" w:rsidR="00785875" w:rsidRPr="001A4CF3" w:rsidRDefault="00785875" w:rsidP="001E6470">
            <w:pPr>
              <w:pStyle w:val="SubBab"/>
              <w:numPr>
                <w:ilvl w:val="0"/>
                <w:numId w:val="0"/>
              </w:numPr>
              <w:spacing w:line="240" w:lineRule="auto"/>
              <w:jc w:val="center"/>
              <w:rPr>
                <w:b w:val="0"/>
                <w:bCs w:val="0"/>
                <w:sz w:val="22"/>
                <w:szCs w:val="22"/>
                <w:lang w:val="id-ID"/>
              </w:rPr>
            </w:pPr>
            <w:r w:rsidRPr="001A4CF3">
              <w:rPr>
                <w:b w:val="0"/>
                <w:bCs w:val="0"/>
                <w:sz w:val="22"/>
                <w:szCs w:val="22"/>
                <w:lang w:val="id-ID"/>
              </w:rPr>
              <w:t>3</w:t>
            </w:r>
          </w:p>
        </w:tc>
        <w:tc>
          <w:tcPr>
            <w:tcW w:w="1418" w:type="dxa"/>
            <w:vMerge w:val="restart"/>
            <w:vAlign w:val="center"/>
          </w:tcPr>
          <w:p w14:paraId="3D45D61F" w14:textId="77777777" w:rsidR="00785875" w:rsidRPr="001A4CF3" w:rsidRDefault="00785875" w:rsidP="001E6470">
            <w:pPr>
              <w:pStyle w:val="SubBab"/>
              <w:numPr>
                <w:ilvl w:val="0"/>
                <w:numId w:val="0"/>
              </w:numPr>
              <w:spacing w:line="240" w:lineRule="auto"/>
              <w:jc w:val="center"/>
              <w:rPr>
                <w:b w:val="0"/>
                <w:bCs w:val="0"/>
                <w:sz w:val="22"/>
                <w:szCs w:val="22"/>
                <w:lang w:val="id-ID"/>
              </w:rPr>
            </w:pPr>
            <w:r w:rsidRPr="001A4CF3">
              <w:rPr>
                <w:b w:val="0"/>
                <w:bCs w:val="0"/>
                <w:sz w:val="22"/>
                <w:szCs w:val="22"/>
                <w:lang w:val="id-ID"/>
              </w:rPr>
              <w:t>Adanya harapan dan cita-cita</w:t>
            </w:r>
          </w:p>
        </w:tc>
        <w:tc>
          <w:tcPr>
            <w:tcW w:w="3483" w:type="dxa"/>
            <w:vAlign w:val="center"/>
          </w:tcPr>
          <w:p w14:paraId="3B34316A"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belajar Pendidikan Agama Islam dengan sungguh-sungguh agar mudah menggapai cita-cita di masa depan</w:t>
            </w:r>
          </w:p>
        </w:tc>
        <w:tc>
          <w:tcPr>
            <w:tcW w:w="874" w:type="dxa"/>
            <w:vAlign w:val="center"/>
          </w:tcPr>
          <w:p w14:paraId="5C58744A" w14:textId="61551EC0"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48723158" w14:textId="59EFD898"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5FDBDD7A" w14:textId="091A8869" w:rsidR="00785875" w:rsidRPr="001A4CF3" w:rsidRDefault="00785875" w:rsidP="001E6470">
            <w:pPr>
              <w:pStyle w:val="SubBab"/>
              <w:numPr>
                <w:ilvl w:val="0"/>
                <w:numId w:val="0"/>
              </w:numPr>
              <w:spacing w:line="240" w:lineRule="auto"/>
              <w:jc w:val="center"/>
              <w:rPr>
                <w:b w:val="0"/>
                <w:bCs w:val="0"/>
                <w:sz w:val="22"/>
                <w:szCs w:val="22"/>
                <w:lang w:val="id-ID"/>
              </w:rPr>
            </w:pPr>
          </w:p>
        </w:tc>
        <w:tc>
          <w:tcPr>
            <w:tcW w:w="785" w:type="dxa"/>
            <w:vAlign w:val="center"/>
          </w:tcPr>
          <w:p w14:paraId="10CC695D" w14:textId="55390FA8" w:rsidR="00785875" w:rsidRPr="00343D13" w:rsidRDefault="00785875" w:rsidP="001E6470">
            <w:pPr>
              <w:pStyle w:val="SubBab"/>
              <w:numPr>
                <w:ilvl w:val="0"/>
                <w:numId w:val="0"/>
              </w:numPr>
              <w:spacing w:line="240" w:lineRule="auto"/>
              <w:jc w:val="center"/>
              <w:rPr>
                <w:b w:val="0"/>
                <w:bCs w:val="0"/>
                <w:sz w:val="22"/>
                <w:szCs w:val="22"/>
              </w:rPr>
            </w:pPr>
          </w:p>
        </w:tc>
      </w:tr>
      <w:tr w:rsidR="00785875" w:rsidRPr="001C2DCF" w14:paraId="6DBD3E2C" w14:textId="77777777" w:rsidTr="00785875">
        <w:tc>
          <w:tcPr>
            <w:tcW w:w="485" w:type="dxa"/>
            <w:vMerge/>
          </w:tcPr>
          <w:p w14:paraId="5B6F07B0"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1418" w:type="dxa"/>
            <w:vMerge/>
            <w:vAlign w:val="center"/>
          </w:tcPr>
          <w:p w14:paraId="4D86D689"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Align w:val="center"/>
          </w:tcPr>
          <w:p w14:paraId="48E11950"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sungguh-sungguh memperhatikan pelajaran Pendidikan Agama Islam yang dijelaskan oleh guru</w:t>
            </w:r>
          </w:p>
        </w:tc>
        <w:tc>
          <w:tcPr>
            <w:tcW w:w="874" w:type="dxa"/>
            <w:vAlign w:val="center"/>
          </w:tcPr>
          <w:p w14:paraId="7E950034" w14:textId="5D02BCFC" w:rsidR="00785875" w:rsidRPr="001A4CF3" w:rsidRDefault="00785875" w:rsidP="001E6470">
            <w:pPr>
              <w:pStyle w:val="SubBab"/>
              <w:numPr>
                <w:ilvl w:val="0"/>
                <w:numId w:val="0"/>
              </w:numPr>
              <w:spacing w:line="240" w:lineRule="auto"/>
              <w:ind w:left="-57" w:right="-113"/>
              <w:jc w:val="center"/>
              <w:rPr>
                <w:b w:val="0"/>
                <w:bCs w:val="0"/>
                <w:sz w:val="22"/>
                <w:szCs w:val="22"/>
                <w:lang w:val="id-ID"/>
              </w:rPr>
            </w:pPr>
          </w:p>
        </w:tc>
        <w:tc>
          <w:tcPr>
            <w:tcW w:w="874" w:type="dxa"/>
            <w:vAlign w:val="center"/>
          </w:tcPr>
          <w:p w14:paraId="3535CB8B" w14:textId="0E6F404F"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6BCE68B0" w14:textId="4F3DBC57" w:rsidR="00785875" w:rsidRPr="001A4CF3" w:rsidRDefault="00785875" w:rsidP="001E6470">
            <w:pPr>
              <w:pStyle w:val="SubBab"/>
              <w:numPr>
                <w:ilvl w:val="0"/>
                <w:numId w:val="0"/>
              </w:numPr>
              <w:spacing w:line="240" w:lineRule="auto"/>
              <w:jc w:val="center"/>
              <w:rPr>
                <w:b w:val="0"/>
                <w:bCs w:val="0"/>
                <w:sz w:val="22"/>
                <w:szCs w:val="22"/>
                <w:lang w:val="id-ID"/>
              </w:rPr>
            </w:pPr>
          </w:p>
        </w:tc>
        <w:tc>
          <w:tcPr>
            <w:tcW w:w="785" w:type="dxa"/>
            <w:vAlign w:val="center"/>
          </w:tcPr>
          <w:p w14:paraId="689315EE" w14:textId="19899C4C" w:rsidR="00785875" w:rsidRPr="00343D13" w:rsidRDefault="00785875" w:rsidP="001E6470">
            <w:pPr>
              <w:pStyle w:val="SubBab"/>
              <w:numPr>
                <w:ilvl w:val="0"/>
                <w:numId w:val="0"/>
              </w:numPr>
              <w:spacing w:line="240" w:lineRule="auto"/>
              <w:jc w:val="center"/>
              <w:rPr>
                <w:b w:val="0"/>
                <w:bCs w:val="0"/>
                <w:sz w:val="22"/>
                <w:szCs w:val="22"/>
              </w:rPr>
            </w:pPr>
          </w:p>
        </w:tc>
      </w:tr>
      <w:tr w:rsidR="00785875" w:rsidRPr="001C2DCF" w14:paraId="702265C6" w14:textId="77777777" w:rsidTr="00785875">
        <w:tc>
          <w:tcPr>
            <w:tcW w:w="485" w:type="dxa"/>
            <w:vMerge/>
          </w:tcPr>
          <w:p w14:paraId="100721B6"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1418" w:type="dxa"/>
            <w:vMerge/>
            <w:vAlign w:val="center"/>
          </w:tcPr>
          <w:p w14:paraId="7CA5032D"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Align w:val="center"/>
          </w:tcPr>
          <w:p w14:paraId="6177E12A" w14:textId="77777777" w:rsidR="00785875" w:rsidRPr="001A4CF3" w:rsidRDefault="00785875" w:rsidP="001E6470">
            <w:pPr>
              <w:pStyle w:val="SubBab"/>
              <w:numPr>
                <w:ilvl w:val="0"/>
                <w:numId w:val="0"/>
              </w:numPr>
              <w:spacing w:line="240" w:lineRule="auto"/>
              <w:jc w:val="center"/>
              <w:rPr>
                <w:sz w:val="22"/>
                <w:szCs w:val="22"/>
                <w:lang w:val="id-ID"/>
              </w:rPr>
            </w:pPr>
            <w:r w:rsidRPr="001A4CF3">
              <w:rPr>
                <w:sz w:val="22"/>
                <w:szCs w:val="22"/>
                <w:lang w:val="id-ID"/>
              </w:rPr>
              <w:t>Total</w:t>
            </w:r>
          </w:p>
        </w:tc>
        <w:tc>
          <w:tcPr>
            <w:tcW w:w="874" w:type="dxa"/>
            <w:vAlign w:val="center"/>
          </w:tcPr>
          <w:p w14:paraId="4F05E000" w14:textId="347F677E" w:rsidR="00785875" w:rsidRPr="001A4CF3" w:rsidRDefault="00785875" w:rsidP="001E6470">
            <w:pPr>
              <w:pStyle w:val="SubBab"/>
              <w:numPr>
                <w:ilvl w:val="0"/>
                <w:numId w:val="0"/>
              </w:numPr>
              <w:spacing w:line="240" w:lineRule="auto"/>
              <w:ind w:left="-57" w:right="-113"/>
              <w:jc w:val="center"/>
              <w:rPr>
                <w:sz w:val="22"/>
                <w:szCs w:val="22"/>
                <w:lang w:val="id-ID"/>
              </w:rPr>
            </w:pPr>
          </w:p>
        </w:tc>
        <w:tc>
          <w:tcPr>
            <w:tcW w:w="874" w:type="dxa"/>
            <w:vAlign w:val="center"/>
          </w:tcPr>
          <w:p w14:paraId="2F6F2E60" w14:textId="4FCE32CB" w:rsidR="00785875" w:rsidRPr="001A4CF3" w:rsidRDefault="00785875" w:rsidP="001E6470">
            <w:pPr>
              <w:pStyle w:val="SubBab"/>
              <w:numPr>
                <w:ilvl w:val="0"/>
                <w:numId w:val="0"/>
              </w:numPr>
              <w:spacing w:line="240" w:lineRule="auto"/>
              <w:ind w:left="-113" w:right="-57"/>
              <w:jc w:val="center"/>
              <w:rPr>
                <w:sz w:val="22"/>
                <w:szCs w:val="22"/>
                <w:lang w:val="id-ID"/>
              </w:rPr>
            </w:pPr>
          </w:p>
        </w:tc>
        <w:tc>
          <w:tcPr>
            <w:tcW w:w="874" w:type="dxa"/>
            <w:vAlign w:val="center"/>
          </w:tcPr>
          <w:p w14:paraId="5752F290" w14:textId="5472B673" w:rsidR="00785875" w:rsidRPr="001A4CF3" w:rsidRDefault="00785875" w:rsidP="001E6470">
            <w:pPr>
              <w:pStyle w:val="SubBab"/>
              <w:numPr>
                <w:ilvl w:val="0"/>
                <w:numId w:val="0"/>
              </w:numPr>
              <w:spacing w:line="240" w:lineRule="auto"/>
              <w:ind w:left="-57" w:right="-57"/>
              <w:jc w:val="center"/>
              <w:rPr>
                <w:sz w:val="22"/>
                <w:szCs w:val="22"/>
                <w:lang w:val="id-ID"/>
              </w:rPr>
            </w:pPr>
          </w:p>
        </w:tc>
        <w:tc>
          <w:tcPr>
            <w:tcW w:w="785" w:type="dxa"/>
            <w:vAlign w:val="center"/>
          </w:tcPr>
          <w:p w14:paraId="2430686A" w14:textId="4D1908C8" w:rsidR="00785875" w:rsidRPr="00343D13" w:rsidRDefault="00785875" w:rsidP="001E6470">
            <w:pPr>
              <w:pStyle w:val="SubBab"/>
              <w:numPr>
                <w:ilvl w:val="0"/>
                <w:numId w:val="0"/>
              </w:numPr>
              <w:spacing w:line="240" w:lineRule="auto"/>
              <w:ind w:left="-57" w:right="-57"/>
              <w:jc w:val="center"/>
              <w:rPr>
                <w:sz w:val="22"/>
                <w:szCs w:val="22"/>
              </w:rPr>
            </w:pPr>
          </w:p>
        </w:tc>
      </w:tr>
      <w:tr w:rsidR="00785875" w:rsidRPr="001C2DCF" w14:paraId="3CBCA865" w14:textId="77777777" w:rsidTr="00785875">
        <w:tc>
          <w:tcPr>
            <w:tcW w:w="485" w:type="dxa"/>
            <w:vMerge w:val="restart"/>
            <w:vAlign w:val="center"/>
          </w:tcPr>
          <w:p w14:paraId="72A750C4" w14:textId="77777777" w:rsidR="00785875" w:rsidRPr="001A4CF3" w:rsidRDefault="00785875" w:rsidP="001E6470">
            <w:pPr>
              <w:pStyle w:val="SubBab"/>
              <w:numPr>
                <w:ilvl w:val="0"/>
                <w:numId w:val="0"/>
              </w:numPr>
              <w:spacing w:line="240" w:lineRule="auto"/>
              <w:jc w:val="center"/>
              <w:rPr>
                <w:b w:val="0"/>
                <w:bCs w:val="0"/>
                <w:sz w:val="22"/>
                <w:szCs w:val="22"/>
                <w:lang w:val="id-ID"/>
              </w:rPr>
            </w:pPr>
            <w:r w:rsidRPr="001A4CF3">
              <w:rPr>
                <w:b w:val="0"/>
                <w:bCs w:val="0"/>
                <w:sz w:val="22"/>
                <w:szCs w:val="22"/>
                <w:lang w:val="id-ID"/>
              </w:rPr>
              <w:t>4</w:t>
            </w:r>
          </w:p>
        </w:tc>
        <w:tc>
          <w:tcPr>
            <w:tcW w:w="1418" w:type="dxa"/>
            <w:vMerge w:val="restart"/>
            <w:vAlign w:val="center"/>
          </w:tcPr>
          <w:p w14:paraId="17D26884" w14:textId="77777777" w:rsidR="00785875" w:rsidRPr="001A4CF3" w:rsidRDefault="00785875" w:rsidP="001E6470">
            <w:pPr>
              <w:pStyle w:val="SubBab"/>
              <w:numPr>
                <w:ilvl w:val="0"/>
                <w:numId w:val="0"/>
              </w:numPr>
              <w:spacing w:line="240" w:lineRule="auto"/>
              <w:jc w:val="center"/>
              <w:rPr>
                <w:b w:val="0"/>
                <w:bCs w:val="0"/>
                <w:sz w:val="22"/>
                <w:szCs w:val="22"/>
                <w:lang w:val="id-ID"/>
              </w:rPr>
            </w:pPr>
            <w:r w:rsidRPr="001A4CF3">
              <w:rPr>
                <w:b w:val="0"/>
                <w:bCs w:val="0"/>
                <w:sz w:val="22"/>
                <w:szCs w:val="22"/>
                <w:lang w:val="id-ID"/>
              </w:rPr>
              <w:t>Adanya penghargaan dalam belajar</w:t>
            </w:r>
          </w:p>
        </w:tc>
        <w:tc>
          <w:tcPr>
            <w:tcW w:w="3483" w:type="dxa"/>
            <w:vAlign w:val="center"/>
          </w:tcPr>
          <w:p w14:paraId="7E00466C"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bertanya jika belum mengerti dengan materi yang di ajarkan guru</w:t>
            </w:r>
          </w:p>
        </w:tc>
        <w:tc>
          <w:tcPr>
            <w:tcW w:w="874" w:type="dxa"/>
            <w:vAlign w:val="center"/>
          </w:tcPr>
          <w:p w14:paraId="6B9A9F75" w14:textId="4428E64F"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25E44005" w14:textId="0847C3A3"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874" w:type="dxa"/>
            <w:vAlign w:val="center"/>
          </w:tcPr>
          <w:p w14:paraId="4078C4AD" w14:textId="4C7A3B75"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785" w:type="dxa"/>
            <w:vAlign w:val="center"/>
          </w:tcPr>
          <w:p w14:paraId="741DF7E9" w14:textId="16B22D22" w:rsidR="00785875" w:rsidRPr="00343D13" w:rsidRDefault="00785875" w:rsidP="001E6470">
            <w:pPr>
              <w:pStyle w:val="SubBab"/>
              <w:numPr>
                <w:ilvl w:val="0"/>
                <w:numId w:val="0"/>
              </w:numPr>
              <w:spacing w:line="240" w:lineRule="auto"/>
              <w:ind w:left="-57" w:right="-57"/>
              <w:jc w:val="center"/>
              <w:rPr>
                <w:b w:val="0"/>
                <w:bCs w:val="0"/>
                <w:sz w:val="22"/>
                <w:szCs w:val="22"/>
              </w:rPr>
            </w:pPr>
          </w:p>
        </w:tc>
      </w:tr>
      <w:tr w:rsidR="00785875" w:rsidRPr="001C2DCF" w14:paraId="4BCF6F77" w14:textId="77777777" w:rsidTr="00785875">
        <w:tc>
          <w:tcPr>
            <w:tcW w:w="485" w:type="dxa"/>
            <w:vMerge/>
          </w:tcPr>
          <w:p w14:paraId="2C95032F"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1418" w:type="dxa"/>
            <w:vMerge/>
            <w:vAlign w:val="center"/>
          </w:tcPr>
          <w:p w14:paraId="6BA7E967"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Align w:val="center"/>
          </w:tcPr>
          <w:p w14:paraId="23B211A0"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berusaha menjawab pertanyaan yang diberikan oleh guru dengan baik dan benar</w:t>
            </w:r>
          </w:p>
        </w:tc>
        <w:tc>
          <w:tcPr>
            <w:tcW w:w="874" w:type="dxa"/>
            <w:vAlign w:val="center"/>
          </w:tcPr>
          <w:p w14:paraId="015AEEB0" w14:textId="264E6F8B"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188374F6" w14:textId="2236AB18"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874" w:type="dxa"/>
            <w:vAlign w:val="center"/>
          </w:tcPr>
          <w:p w14:paraId="062ABC7E" w14:textId="6B1BBD36"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785" w:type="dxa"/>
            <w:vAlign w:val="center"/>
          </w:tcPr>
          <w:p w14:paraId="308DD274" w14:textId="701830F9" w:rsidR="00785875" w:rsidRPr="00343D13" w:rsidRDefault="00785875" w:rsidP="001E6470">
            <w:pPr>
              <w:pStyle w:val="SubBab"/>
              <w:numPr>
                <w:ilvl w:val="0"/>
                <w:numId w:val="0"/>
              </w:numPr>
              <w:spacing w:line="240" w:lineRule="auto"/>
              <w:ind w:left="-57" w:right="-57"/>
              <w:jc w:val="center"/>
              <w:rPr>
                <w:b w:val="0"/>
                <w:bCs w:val="0"/>
                <w:sz w:val="22"/>
                <w:szCs w:val="22"/>
              </w:rPr>
            </w:pPr>
          </w:p>
        </w:tc>
      </w:tr>
      <w:tr w:rsidR="00785875" w:rsidRPr="001C2DCF" w14:paraId="5DE793C9" w14:textId="77777777" w:rsidTr="00785875">
        <w:tc>
          <w:tcPr>
            <w:tcW w:w="485" w:type="dxa"/>
            <w:vMerge/>
          </w:tcPr>
          <w:p w14:paraId="6FF3F6B7"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1418" w:type="dxa"/>
            <w:vMerge/>
            <w:vAlign w:val="center"/>
          </w:tcPr>
          <w:p w14:paraId="7D4CC1C3"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Align w:val="center"/>
          </w:tcPr>
          <w:p w14:paraId="04B25CA4"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teliti mengerjakan soal yang diberikan oleh guru</w:t>
            </w:r>
          </w:p>
        </w:tc>
        <w:tc>
          <w:tcPr>
            <w:tcW w:w="874" w:type="dxa"/>
            <w:vAlign w:val="center"/>
          </w:tcPr>
          <w:p w14:paraId="4998AA5D" w14:textId="232BBBEC"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00CC80C4" w14:textId="4AF48F56"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874" w:type="dxa"/>
            <w:vAlign w:val="center"/>
          </w:tcPr>
          <w:p w14:paraId="40747D8D" w14:textId="3ECC9ECA"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785" w:type="dxa"/>
            <w:vAlign w:val="center"/>
          </w:tcPr>
          <w:p w14:paraId="5001535A" w14:textId="2A19E756" w:rsidR="00785875" w:rsidRPr="00343D13" w:rsidRDefault="00785875" w:rsidP="001E6470">
            <w:pPr>
              <w:pStyle w:val="SubBab"/>
              <w:numPr>
                <w:ilvl w:val="0"/>
                <w:numId w:val="0"/>
              </w:numPr>
              <w:spacing w:line="240" w:lineRule="auto"/>
              <w:ind w:left="-57" w:right="-57"/>
              <w:jc w:val="center"/>
              <w:rPr>
                <w:b w:val="0"/>
                <w:bCs w:val="0"/>
                <w:sz w:val="22"/>
                <w:szCs w:val="22"/>
              </w:rPr>
            </w:pPr>
          </w:p>
        </w:tc>
      </w:tr>
      <w:tr w:rsidR="00785875" w:rsidRPr="001C2DCF" w14:paraId="3C3A536E" w14:textId="77777777" w:rsidTr="00785875">
        <w:tc>
          <w:tcPr>
            <w:tcW w:w="485" w:type="dxa"/>
            <w:tcBorders>
              <w:top w:val="nil"/>
            </w:tcBorders>
            <w:vAlign w:val="center"/>
          </w:tcPr>
          <w:p w14:paraId="181D7C09" w14:textId="77777777" w:rsidR="00785875" w:rsidRPr="001A4CF3" w:rsidRDefault="00785875" w:rsidP="001E6470">
            <w:pPr>
              <w:pStyle w:val="SubBab"/>
              <w:numPr>
                <w:ilvl w:val="0"/>
                <w:numId w:val="0"/>
              </w:numPr>
              <w:spacing w:line="240" w:lineRule="auto"/>
              <w:jc w:val="center"/>
              <w:rPr>
                <w:sz w:val="22"/>
                <w:szCs w:val="22"/>
                <w:lang w:val="id-ID"/>
              </w:rPr>
            </w:pPr>
          </w:p>
        </w:tc>
        <w:tc>
          <w:tcPr>
            <w:tcW w:w="1418" w:type="dxa"/>
            <w:tcBorders>
              <w:top w:val="nil"/>
            </w:tcBorders>
            <w:vAlign w:val="center"/>
          </w:tcPr>
          <w:p w14:paraId="3E2C1BF8" w14:textId="77777777" w:rsidR="00785875" w:rsidRPr="001A4CF3" w:rsidRDefault="00785875" w:rsidP="001E6470">
            <w:pPr>
              <w:pStyle w:val="SubBab"/>
              <w:numPr>
                <w:ilvl w:val="0"/>
                <w:numId w:val="0"/>
              </w:numPr>
              <w:spacing w:line="240" w:lineRule="auto"/>
              <w:jc w:val="center"/>
              <w:rPr>
                <w:sz w:val="22"/>
                <w:szCs w:val="22"/>
                <w:lang w:val="id-ID"/>
              </w:rPr>
            </w:pPr>
          </w:p>
        </w:tc>
        <w:tc>
          <w:tcPr>
            <w:tcW w:w="3483" w:type="dxa"/>
            <w:vAlign w:val="center"/>
          </w:tcPr>
          <w:p w14:paraId="3D39C37F" w14:textId="77777777" w:rsidR="00785875" w:rsidRPr="001A4CF3" w:rsidRDefault="00785875" w:rsidP="001E6470">
            <w:pPr>
              <w:pStyle w:val="SubBab"/>
              <w:numPr>
                <w:ilvl w:val="0"/>
                <w:numId w:val="0"/>
              </w:numPr>
              <w:spacing w:line="240" w:lineRule="auto"/>
              <w:jc w:val="center"/>
              <w:rPr>
                <w:sz w:val="22"/>
                <w:szCs w:val="22"/>
                <w:lang w:val="id-ID"/>
              </w:rPr>
            </w:pPr>
            <w:r w:rsidRPr="001A4CF3">
              <w:rPr>
                <w:sz w:val="22"/>
                <w:szCs w:val="22"/>
                <w:lang w:val="id-ID"/>
              </w:rPr>
              <w:t>Total</w:t>
            </w:r>
          </w:p>
        </w:tc>
        <w:tc>
          <w:tcPr>
            <w:tcW w:w="874" w:type="dxa"/>
            <w:vAlign w:val="center"/>
          </w:tcPr>
          <w:p w14:paraId="6C0DC723" w14:textId="073C6F26" w:rsidR="00785875" w:rsidRPr="001A4CF3" w:rsidRDefault="00785875" w:rsidP="001E6470">
            <w:pPr>
              <w:pStyle w:val="SubBab"/>
              <w:numPr>
                <w:ilvl w:val="0"/>
                <w:numId w:val="0"/>
              </w:numPr>
              <w:spacing w:line="240" w:lineRule="auto"/>
              <w:ind w:left="-113" w:right="-57"/>
              <w:jc w:val="center"/>
              <w:rPr>
                <w:sz w:val="22"/>
                <w:szCs w:val="22"/>
                <w:lang w:val="id-ID"/>
              </w:rPr>
            </w:pPr>
          </w:p>
        </w:tc>
        <w:tc>
          <w:tcPr>
            <w:tcW w:w="874" w:type="dxa"/>
            <w:vAlign w:val="center"/>
          </w:tcPr>
          <w:p w14:paraId="679D680C" w14:textId="4E00940C" w:rsidR="00785875" w:rsidRPr="001A4CF3" w:rsidRDefault="00785875" w:rsidP="001E6470">
            <w:pPr>
              <w:pStyle w:val="SubBab"/>
              <w:numPr>
                <w:ilvl w:val="0"/>
                <w:numId w:val="0"/>
              </w:numPr>
              <w:spacing w:line="240" w:lineRule="auto"/>
              <w:ind w:left="-113" w:right="-113"/>
              <w:jc w:val="center"/>
              <w:rPr>
                <w:sz w:val="22"/>
                <w:szCs w:val="22"/>
                <w:lang w:val="id-ID"/>
              </w:rPr>
            </w:pPr>
          </w:p>
        </w:tc>
        <w:tc>
          <w:tcPr>
            <w:tcW w:w="874" w:type="dxa"/>
            <w:vAlign w:val="center"/>
          </w:tcPr>
          <w:p w14:paraId="1CAD8893" w14:textId="0C41A917" w:rsidR="00785875" w:rsidRPr="001A4CF3" w:rsidRDefault="00785875" w:rsidP="001E6470">
            <w:pPr>
              <w:pStyle w:val="SubBab"/>
              <w:numPr>
                <w:ilvl w:val="0"/>
                <w:numId w:val="0"/>
              </w:numPr>
              <w:spacing w:line="240" w:lineRule="auto"/>
              <w:ind w:left="-113" w:right="-113"/>
              <w:jc w:val="center"/>
              <w:rPr>
                <w:sz w:val="22"/>
                <w:szCs w:val="22"/>
                <w:lang w:val="id-ID"/>
              </w:rPr>
            </w:pPr>
          </w:p>
        </w:tc>
        <w:tc>
          <w:tcPr>
            <w:tcW w:w="785" w:type="dxa"/>
            <w:vAlign w:val="center"/>
          </w:tcPr>
          <w:p w14:paraId="485D3EAD" w14:textId="5FD512DE" w:rsidR="00785875" w:rsidRPr="00343D13" w:rsidRDefault="00785875" w:rsidP="001E6470">
            <w:pPr>
              <w:pStyle w:val="SubBab"/>
              <w:numPr>
                <w:ilvl w:val="0"/>
                <w:numId w:val="0"/>
              </w:numPr>
              <w:spacing w:line="240" w:lineRule="auto"/>
              <w:ind w:left="-57" w:right="-57"/>
              <w:jc w:val="center"/>
              <w:rPr>
                <w:sz w:val="22"/>
                <w:szCs w:val="22"/>
              </w:rPr>
            </w:pPr>
          </w:p>
        </w:tc>
      </w:tr>
      <w:tr w:rsidR="00785875" w:rsidRPr="001C2DCF" w14:paraId="0CB4C137" w14:textId="77777777" w:rsidTr="00785875">
        <w:tc>
          <w:tcPr>
            <w:tcW w:w="485" w:type="dxa"/>
            <w:vMerge w:val="restart"/>
            <w:vAlign w:val="center"/>
          </w:tcPr>
          <w:p w14:paraId="249F81F9" w14:textId="77777777" w:rsidR="00785875" w:rsidRPr="001A4CF3" w:rsidRDefault="00785875" w:rsidP="001E6470">
            <w:pPr>
              <w:pStyle w:val="SubBab"/>
              <w:numPr>
                <w:ilvl w:val="0"/>
                <w:numId w:val="0"/>
              </w:numPr>
              <w:spacing w:line="240" w:lineRule="auto"/>
              <w:jc w:val="center"/>
              <w:rPr>
                <w:b w:val="0"/>
                <w:bCs w:val="0"/>
                <w:sz w:val="22"/>
                <w:szCs w:val="22"/>
                <w:lang w:val="id-ID"/>
              </w:rPr>
            </w:pPr>
            <w:r w:rsidRPr="001A4CF3">
              <w:rPr>
                <w:b w:val="0"/>
                <w:bCs w:val="0"/>
                <w:sz w:val="22"/>
                <w:szCs w:val="22"/>
                <w:lang w:val="id-ID"/>
              </w:rPr>
              <w:t>5</w:t>
            </w:r>
          </w:p>
        </w:tc>
        <w:tc>
          <w:tcPr>
            <w:tcW w:w="1418" w:type="dxa"/>
            <w:vMerge w:val="restart"/>
            <w:vAlign w:val="center"/>
          </w:tcPr>
          <w:p w14:paraId="1649ED39" w14:textId="77777777" w:rsidR="00785875" w:rsidRPr="001A4CF3" w:rsidRDefault="00785875" w:rsidP="001E6470">
            <w:pPr>
              <w:pStyle w:val="SubBab"/>
              <w:numPr>
                <w:ilvl w:val="0"/>
                <w:numId w:val="0"/>
              </w:numPr>
              <w:spacing w:line="240" w:lineRule="auto"/>
              <w:jc w:val="center"/>
              <w:rPr>
                <w:b w:val="0"/>
                <w:bCs w:val="0"/>
                <w:sz w:val="22"/>
                <w:szCs w:val="22"/>
                <w:lang w:val="id-ID"/>
              </w:rPr>
            </w:pPr>
            <w:r w:rsidRPr="001A4CF3">
              <w:rPr>
                <w:b w:val="0"/>
                <w:bCs w:val="0"/>
                <w:sz w:val="22"/>
                <w:szCs w:val="22"/>
                <w:lang w:val="id-ID"/>
              </w:rPr>
              <w:t xml:space="preserve">Adanya Kegiatan </w:t>
            </w:r>
            <w:r w:rsidRPr="001A4CF3">
              <w:rPr>
                <w:b w:val="0"/>
                <w:bCs w:val="0"/>
                <w:sz w:val="22"/>
                <w:szCs w:val="22"/>
                <w:lang w:val="id-ID"/>
              </w:rPr>
              <w:lastRenderedPageBreak/>
              <w:t>yang menarik dalam belajar</w:t>
            </w:r>
          </w:p>
        </w:tc>
        <w:tc>
          <w:tcPr>
            <w:tcW w:w="3483" w:type="dxa"/>
            <w:vAlign w:val="center"/>
          </w:tcPr>
          <w:p w14:paraId="2D1E6D4A"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lastRenderedPageBreak/>
              <w:t xml:space="preserve">Saya tertarik dengan pembelajaran Pendidikan Agama Islam </w:t>
            </w:r>
          </w:p>
        </w:tc>
        <w:tc>
          <w:tcPr>
            <w:tcW w:w="874" w:type="dxa"/>
            <w:vAlign w:val="center"/>
          </w:tcPr>
          <w:p w14:paraId="03537199" w14:textId="34B90DB0" w:rsidR="00785875" w:rsidRPr="001A4CF3" w:rsidRDefault="00785875" w:rsidP="001E6470">
            <w:pPr>
              <w:ind w:left="-113" w:right="-57"/>
              <w:jc w:val="center"/>
              <w:rPr>
                <w:rFonts w:asciiTheme="majorBidi" w:hAnsiTheme="majorBidi" w:cstheme="majorBidi"/>
              </w:rPr>
            </w:pPr>
          </w:p>
        </w:tc>
        <w:tc>
          <w:tcPr>
            <w:tcW w:w="874" w:type="dxa"/>
            <w:vAlign w:val="center"/>
          </w:tcPr>
          <w:p w14:paraId="3339B986" w14:textId="7308D3FA"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874" w:type="dxa"/>
            <w:vAlign w:val="center"/>
          </w:tcPr>
          <w:p w14:paraId="488F1356" w14:textId="47DFE2B3" w:rsidR="00785875" w:rsidRPr="001A4CF3" w:rsidRDefault="00785875" w:rsidP="001E6470">
            <w:pPr>
              <w:pStyle w:val="SubBab"/>
              <w:numPr>
                <w:ilvl w:val="0"/>
                <w:numId w:val="0"/>
              </w:numPr>
              <w:spacing w:line="240" w:lineRule="auto"/>
              <w:ind w:left="-57" w:right="-57"/>
              <w:jc w:val="center"/>
              <w:rPr>
                <w:b w:val="0"/>
                <w:bCs w:val="0"/>
                <w:sz w:val="22"/>
                <w:szCs w:val="22"/>
                <w:lang w:val="id-ID"/>
              </w:rPr>
            </w:pPr>
          </w:p>
        </w:tc>
        <w:tc>
          <w:tcPr>
            <w:tcW w:w="785" w:type="dxa"/>
            <w:vAlign w:val="center"/>
          </w:tcPr>
          <w:p w14:paraId="33E5A9ED" w14:textId="3480AFAA" w:rsidR="00785875" w:rsidRPr="00343D13" w:rsidRDefault="00785875" w:rsidP="001E6470">
            <w:pPr>
              <w:pStyle w:val="SubBab"/>
              <w:numPr>
                <w:ilvl w:val="0"/>
                <w:numId w:val="0"/>
              </w:numPr>
              <w:spacing w:line="240" w:lineRule="auto"/>
              <w:ind w:left="-57" w:right="-57"/>
              <w:jc w:val="center"/>
              <w:rPr>
                <w:b w:val="0"/>
                <w:bCs w:val="0"/>
                <w:sz w:val="22"/>
                <w:szCs w:val="22"/>
              </w:rPr>
            </w:pPr>
          </w:p>
        </w:tc>
      </w:tr>
      <w:tr w:rsidR="00785875" w:rsidRPr="001C2DCF" w14:paraId="0D7EC97A" w14:textId="77777777" w:rsidTr="00785875">
        <w:tc>
          <w:tcPr>
            <w:tcW w:w="485" w:type="dxa"/>
            <w:vMerge/>
          </w:tcPr>
          <w:p w14:paraId="0D6525D6"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1418" w:type="dxa"/>
            <w:vMerge/>
            <w:vAlign w:val="center"/>
          </w:tcPr>
          <w:p w14:paraId="7C6947D3"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Align w:val="center"/>
          </w:tcPr>
          <w:p w14:paraId="6DF5559F"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 xml:space="preserve">Saya sangat bersemangat dalam mengikuti pembelajaran Pendidikan Agama Islam </w:t>
            </w:r>
          </w:p>
        </w:tc>
        <w:tc>
          <w:tcPr>
            <w:tcW w:w="874" w:type="dxa"/>
            <w:vAlign w:val="center"/>
          </w:tcPr>
          <w:p w14:paraId="77E2AB38" w14:textId="589F255C"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4DCF8A4A" w14:textId="237B9F68"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874" w:type="dxa"/>
            <w:vAlign w:val="center"/>
          </w:tcPr>
          <w:p w14:paraId="2DF917F8" w14:textId="02DE414C" w:rsidR="00785875" w:rsidRPr="001A4CF3" w:rsidRDefault="00785875" w:rsidP="001E6470">
            <w:pPr>
              <w:pStyle w:val="SubBab"/>
              <w:numPr>
                <w:ilvl w:val="0"/>
                <w:numId w:val="0"/>
              </w:numPr>
              <w:spacing w:line="240" w:lineRule="auto"/>
              <w:ind w:left="-57" w:right="-57"/>
              <w:jc w:val="center"/>
              <w:rPr>
                <w:b w:val="0"/>
                <w:bCs w:val="0"/>
                <w:sz w:val="22"/>
                <w:szCs w:val="22"/>
                <w:lang w:val="id-ID"/>
              </w:rPr>
            </w:pPr>
          </w:p>
        </w:tc>
        <w:tc>
          <w:tcPr>
            <w:tcW w:w="785" w:type="dxa"/>
            <w:vAlign w:val="center"/>
          </w:tcPr>
          <w:p w14:paraId="48194BD3" w14:textId="3A4EFA1F" w:rsidR="00785875" w:rsidRPr="00343D13" w:rsidRDefault="00785875" w:rsidP="001E6470">
            <w:pPr>
              <w:pStyle w:val="SubBab"/>
              <w:numPr>
                <w:ilvl w:val="0"/>
                <w:numId w:val="0"/>
              </w:numPr>
              <w:spacing w:line="240" w:lineRule="auto"/>
              <w:ind w:left="-57" w:right="-57"/>
              <w:jc w:val="center"/>
              <w:rPr>
                <w:b w:val="0"/>
                <w:bCs w:val="0"/>
                <w:sz w:val="22"/>
                <w:szCs w:val="22"/>
              </w:rPr>
            </w:pPr>
          </w:p>
        </w:tc>
      </w:tr>
      <w:tr w:rsidR="00785875" w:rsidRPr="001C2DCF" w14:paraId="3976CA04" w14:textId="77777777" w:rsidTr="00785875">
        <w:tc>
          <w:tcPr>
            <w:tcW w:w="485" w:type="dxa"/>
            <w:vMerge/>
          </w:tcPr>
          <w:p w14:paraId="54040F68"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1418" w:type="dxa"/>
            <w:vMerge/>
            <w:vAlign w:val="center"/>
          </w:tcPr>
          <w:p w14:paraId="3ACFEA90"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Align w:val="center"/>
          </w:tcPr>
          <w:p w14:paraId="556671B9"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merasa ngantuk ketika guru menjelaskan pembelajaran</w:t>
            </w:r>
          </w:p>
        </w:tc>
        <w:tc>
          <w:tcPr>
            <w:tcW w:w="874" w:type="dxa"/>
            <w:vAlign w:val="center"/>
          </w:tcPr>
          <w:p w14:paraId="5625B71F" w14:textId="725CC150" w:rsidR="00785875" w:rsidRPr="001A4CF3" w:rsidRDefault="00785875" w:rsidP="001E6470">
            <w:pPr>
              <w:pStyle w:val="SubBab"/>
              <w:numPr>
                <w:ilvl w:val="0"/>
                <w:numId w:val="0"/>
              </w:numPr>
              <w:spacing w:line="240" w:lineRule="auto"/>
              <w:ind w:left="-57" w:right="-57"/>
              <w:jc w:val="center"/>
              <w:rPr>
                <w:b w:val="0"/>
                <w:bCs w:val="0"/>
                <w:sz w:val="22"/>
                <w:szCs w:val="22"/>
                <w:lang w:val="id-ID"/>
              </w:rPr>
            </w:pPr>
          </w:p>
        </w:tc>
        <w:tc>
          <w:tcPr>
            <w:tcW w:w="874" w:type="dxa"/>
            <w:vAlign w:val="center"/>
          </w:tcPr>
          <w:p w14:paraId="7FEF1632" w14:textId="148FF954" w:rsidR="00785875" w:rsidRPr="001A4CF3" w:rsidRDefault="00785875" w:rsidP="001E6470">
            <w:pPr>
              <w:pStyle w:val="SubBab"/>
              <w:numPr>
                <w:ilvl w:val="0"/>
                <w:numId w:val="0"/>
              </w:numPr>
              <w:spacing w:line="240" w:lineRule="auto"/>
              <w:ind w:left="-57" w:right="-57"/>
              <w:jc w:val="center"/>
              <w:rPr>
                <w:b w:val="0"/>
                <w:bCs w:val="0"/>
                <w:sz w:val="22"/>
                <w:szCs w:val="22"/>
                <w:lang w:val="id-ID"/>
              </w:rPr>
            </w:pPr>
          </w:p>
        </w:tc>
        <w:tc>
          <w:tcPr>
            <w:tcW w:w="874" w:type="dxa"/>
            <w:vAlign w:val="center"/>
          </w:tcPr>
          <w:p w14:paraId="123378A0" w14:textId="1796F05E"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785" w:type="dxa"/>
            <w:vAlign w:val="center"/>
          </w:tcPr>
          <w:p w14:paraId="5BA73A5C" w14:textId="6C691D53" w:rsidR="00785875" w:rsidRPr="00343D13" w:rsidRDefault="00785875" w:rsidP="001E6470">
            <w:pPr>
              <w:pStyle w:val="SubBab"/>
              <w:numPr>
                <w:ilvl w:val="0"/>
                <w:numId w:val="0"/>
              </w:numPr>
              <w:spacing w:line="240" w:lineRule="auto"/>
              <w:ind w:left="-113" w:right="-113"/>
              <w:jc w:val="center"/>
              <w:rPr>
                <w:b w:val="0"/>
                <w:bCs w:val="0"/>
                <w:sz w:val="22"/>
                <w:szCs w:val="22"/>
              </w:rPr>
            </w:pPr>
          </w:p>
        </w:tc>
      </w:tr>
      <w:tr w:rsidR="00785875" w:rsidRPr="001C2DCF" w14:paraId="3F13C8EE" w14:textId="77777777" w:rsidTr="00785875">
        <w:tc>
          <w:tcPr>
            <w:tcW w:w="485" w:type="dxa"/>
            <w:vMerge/>
          </w:tcPr>
          <w:p w14:paraId="1D30D931"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1418" w:type="dxa"/>
            <w:vMerge/>
            <w:vAlign w:val="center"/>
          </w:tcPr>
          <w:p w14:paraId="7608E931"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Align w:val="center"/>
          </w:tcPr>
          <w:p w14:paraId="4EE6E613"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sangat senang ketika belajar diskusi bersama teman-teman</w:t>
            </w:r>
          </w:p>
        </w:tc>
        <w:tc>
          <w:tcPr>
            <w:tcW w:w="874" w:type="dxa"/>
            <w:vAlign w:val="center"/>
          </w:tcPr>
          <w:p w14:paraId="0B1548B0" w14:textId="3967CC44"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4A923CFD" w14:textId="40CDFCCB"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874" w:type="dxa"/>
            <w:vAlign w:val="center"/>
          </w:tcPr>
          <w:p w14:paraId="673A8076" w14:textId="69B0DAFD" w:rsidR="00785875" w:rsidRPr="001A4CF3" w:rsidRDefault="00785875" w:rsidP="001E6470">
            <w:pPr>
              <w:pStyle w:val="SubBab"/>
              <w:numPr>
                <w:ilvl w:val="0"/>
                <w:numId w:val="0"/>
              </w:numPr>
              <w:spacing w:line="240" w:lineRule="auto"/>
              <w:ind w:left="-57" w:right="-57"/>
              <w:jc w:val="center"/>
              <w:rPr>
                <w:b w:val="0"/>
                <w:bCs w:val="0"/>
                <w:sz w:val="22"/>
                <w:szCs w:val="22"/>
                <w:lang w:val="id-ID"/>
              </w:rPr>
            </w:pPr>
          </w:p>
        </w:tc>
        <w:tc>
          <w:tcPr>
            <w:tcW w:w="785" w:type="dxa"/>
            <w:vAlign w:val="center"/>
          </w:tcPr>
          <w:p w14:paraId="4A5F24CE" w14:textId="6B7103EF" w:rsidR="00785875" w:rsidRPr="00343D13" w:rsidRDefault="00785875" w:rsidP="001E6470">
            <w:pPr>
              <w:pStyle w:val="SubBab"/>
              <w:numPr>
                <w:ilvl w:val="0"/>
                <w:numId w:val="0"/>
              </w:numPr>
              <w:spacing w:line="240" w:lineRule="auto"/>
              <w:ind w:left="-57" w:right="-57"/>
              <w:jc w:val="center"/>
              <w:rPr>
                <w:b w:val="0"/>
                <w:bCs w:val="0"/>
                <w:sz w:val="22"/>
                <w:szCs w:val="22"/>
              </w:rPr>
            </w:pPr>
          </w:p>
        </w:tc>
      </w:tr>
      <w:tr w:rsidR="00785875" w:rsidRPr="001C2DCF" w14:paraId="5DDD4021" w14:textId="77777777" w:rsidTr="00785875">
        <w:tc>
          <w:tcPr>
            <w:tcW w:w="485" w:type="dxa"/>
            <w:tcBorders>
              <w:bottom w:val="single" w:sz="4" w:space="0" w:color="auto"/>
            </w:tcBorders>
          </w:tcPr>
          <w:p w14:paraId="751020FC"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1418" w:type="dxa"/>
            <w:tcBorders>
              <w:top w:val="nil"/>
              <w:bottom w:val="single" w:sz="4" w:space="0" w:color="auto"/>
            </w:tcBorders>
            <w:vAlign w:val="center"/>
          </w:tcPr>
          <w:p w14:paraId="06CE4B2D"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Align w:val="center"/>
          </w:tcPr>
          <w:p w14:paraId="3326B8EB" w14:textId="77777777" w:rsidR="00785875" w:rsidRPr="001A4CF3" w:rsidRDefault="00785875" w:rsidP="001E6470">
            <w:pPr>
              <w:pStyle w:val="SubBab"/>
              <w:numPr>
                <w:ilvl w:val="0"/>
                <w:numId w:val="0"/>
              </w:numPr>
              <w:spacing w:line="240" w:lineRule="auto"/>
              <w:jc w:val="center"/>
              <w:rPr>
                <w:sz w:val="22"/>
                <w:szCs w:val="22"/>
                <w:lang w:val="id-ID"/>
              </w:rPr>
            </w:pPr>
            <w:r w:rsidRPr="001A4CF3">
              <w:rPr>
                <w:sz w:val="22"/>
                <w:szCs w:val="22"/>
                <w:lang w:val="id-ID"/>
              </w:rPr>
              <w:t>Total</w:t>
            </w:r>
          </w:p>
        </w:tc>
        <w:tc>
          <w:tcPr>
            <w:tcW w:w="874" w:type="dxa"/>
            <w:vAlign w:val="center"/>
          </w:tcPr>
          <w:p w14:paraId="6F90D25B" w14:textId="7A8E08F5" w:rsidR="00785875" w:rsidRPr="001A4CF3" w:rsidRDefault="00785875" w:rsidP="001E6470">
            <w:pPr>
              <w:pStyle w:val="SubBab"/>
              <w:numPr>
                <w:ilvl w:val="0"/>
                <w:numId w:val="0"/>
              </w:numPr>
              <w:spacing w:line="240" w:lineRule="auto"/>
              <w:ind w:left="-113" w:right="-57"/>
              <w:jc w:val="center"/>
              <w:rPr>
                <w:sz w:val="22"/>
                <w:szCs w:val="22"/>
                <w:lang w:val="id-ID"/>
              </w:rPr>
            </w:pPr>
          </w:p>
        </w:tc>
        <w:tc>
          <w:tcPr>
            <w:tcW w:w="874" w:type="dxa"/>
            <w:vAlign w:val="center"/>
          </w:tcPr>
          <w:p w14:paraId="21E2D5BC" w14:textId="6D694522" w:rsidR="00785875" w:rsidRPr="001A4CF3" w:rsidRDefault="00785875" w:rsidP="001E6470">
            <w:pPr>
              <w:pStyle w:val="SubBab"/>
              <w:numPr>
                <w:ilvl w:val="0"/>
                <w:numId w:val="0"/>
              </w:numPr>
              <w:spacing w:line="240" w:lineRule="auto"/>
              <w:ind w:left="-113" w:right="-113"/>
              <w:jc w:val="center"/>
              <w:rPr>
                <w:sz w:val="22"/>
                <w:szCs w:val="22"/>
                <w:lang w:val="id-ID"/>
              </w:rPr>
            </w:pPr>
          </w:p>
        </w:tc>
        <w:tc>
          <w:tcPr>
            <w:tcW w:w="874" w:type="dxa"/>
            <w:vAlign w:val="center"/>
          </w:tcPr>
          <w:p w14:paraId="162E5DB3" w14:textId="45767B69" w:rsidR="00785875" w:rsidRPr="001A4CF3" w:rsidRDefault="00785875" w:rsidP="001E6470">
            <w:pPr>
              <w:pStyle w:val="SubBab"/>
              <w:numPr>
                <w:ilvl w:val="0"/>
                <w:numId w:val="0"/>
              </w:numPr>
              <w:spacing w:line="240" w:lineRule="auto"/>
              <w:ind w:left="-113" w:right="-113"/>
              <w:jc w:val="center"/>
              <w:rPr>
                <w:sz w:val="22"/>
                <w:szCs w:val="22"/>
                <w:lang w:val="id-ID"/>
              </w:rPr>
            </w:pPr>
          </w:p>
        </w:tc>
        <w:tc>
          <w:tcPr>
            <w:tcW w:w="785" w:type="dxa"/>
            <w:vAlign w:val="center"/>
          </w:tcPr>
          <w:p w14:paraId="0BCD4BAF" w14:textId="5E142258" w:rsidR="00785875" w:rsidRPr="00343D13" w:rsidRDefault="00785875" w:rsidP="001E6470">
            <w:pPr>
              <w:pStyle w:val="SubBab"/>
              <w:numPr>
                <w:ilvl w:val="0"/>
                <w:numId w:val="0"/>
              </w:numPr>
              <w:spacing w:line="240" w:lineRule="auto"/>
              <w:ind w:left="-57" w:right="-57"/>
              <w:jc w:val="center"/>
              <w:rPr>
                <w:sz w:val="22"/>
                <w:szCs w:val="22"/>
              </w:rPr>
            </w:pPr>
          </w:p>
        </w:tc>
      </w:tr>
      <w:tr w:rsidR="00785875" w:rsidRPr="001C2DCF" w14:paraId="54A0D633" w14:textId="77777777" w:rsidTr="00785875">
        <w:tc>
          <w:tcPr>
            <w:tcW w:w="485" w:type="dxa"/>
            <w:vMerge w:val="restart"/>
            <w:tcBorders>
              <w:top w:val="single" w:sz="4" w:space="0" w:color="auto"/>
            </w:tcBorders>
            <w:vAlign w:val="center"/>
          </w:tcPr>
          <w:p w14:paraId="0BF21DBD" w14:textId="77777777" w:rsidR="00785875" w:rsidRPr="001A4CF3" w:rsidRDefault="00785875" w:rsidP="001E6470">
            <w:pPr>
              <w:pStyle w:val="SubBab"/>
              <w:numPr>
                <w:ilvl w:val="0"/>
                <w:numId w:val="0"/>
              </w:numPr>
              <w:spacing w:line="240" w:lineRule="auto"/>
              <w:jc w:val="center"/>
              <w:rPr>
                <w:b w:val="0"/>
                <w:bCs w:val="0"/>
                <w:sz w:val="22"/>
                <w:szCs w:val="22"/>
                <w:lang w:val="id-ID"/>
              </w:rPr>
            </w:pPr>
            <w:r w:rsidRPr="001A4CF3">
              <w:rPr>
                <w:b w:val="0"/>
                <w:bCs w:val="0"/>
                <w:sz w:val="22"/>
                <w:szCs w:val="22"/>
                <w:lang w:val="id-ID"/>
              </w:rPr>
              <w:t>6</w:t>
            </w:r>
          </w:p>
        </w:tc>
        <w:tc>
          <w:tcPr>
            <w:tcW w:w="1418" w:type="dxa"/>
            <w:vMerge w:val="restart"/>
            <w:tcBorders>
              <w:top w:val="single" w:sz="4" w:space="0" w:color="auto"/>
            </w:tcBorders>
            <w:vAlign w:val="center"/>
          </w:tcPr>
          <w:p w14:paraId="626B96C7" w14:textId="77777777" w:rsidR="00785875" w:rsidRPr="001A4CF3" w:rsidRDefault="00785875" w:rsidP="001E6470">
            <w:pPr>
              <w:pStyle w:val="SubBab"/>
              <w:numPr>
                <w:ilvl w:val="0"/>
                <w:numId w:val="0"/>
              </w:numPr>
              <w:spacing w:line="240" w:lineRule="auto"/>
              <w:jc w:val="center"/>
              <w:rPr>
                <w:b w:val="0"/>
                <w:bCs w:val="0"/>
                <w:sz w:val="22"/>
                <w:szCs w:val="22"/>
                <w:lang w:val="id-ID"/>
              </w:rPr>
            </w:pPr>
            <w:r w:rsidRPr="001A4CF3">
              <w:rPr>
                <w:b w:val="0"/>
                <w:bCs w:val="0"/>
                <w:sz w:val="22"/>
                <w:szCs w:val="22"/>
                <w:lang w:val="id-ID"/>
              </w:rPr>
              <w:t>Adanya lingkungan belajar yang kondusif</w:t>
            </w:r>
          </w:p>
        </w:tc>
        <w:tc>
          <w:tcPr>
            <w:tcW w:w="3483" w:type="dxa"/>
            <w:vAlign w:val="center"/>
          </w:tcPr>
          <w:p w14:paraId="54843632"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tidak berbicara dengan teman sebangku ketika pembelajaran berlangsung</w:t>
            </w:r>
          </w:p>
        </w:tc>
        <w:tc>
          <w:tcPr>
            <w:tcW w:w="874" w:type="dxa"/>
            <w:vAlign w:val="center"/>
          </w:tcPr>
          <w:p w14:paraId="6F1FF733" w14:textId="54D4D201"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385B53F7" w14:textId="18CB930B"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22B10F10" w14:textId="696D1500"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785" w:type="dxa"/>
            <w:vAlign w:val="center"/>
          </w:tcPr>
          <w:p w14:paraId="7D9B949A" w14:textId="35FA9684" w:rsidR="00785875" w:rsidRPr="00343D13" w:rsidRDefault="00785875" w:rsidP="001E6470">
            <w:pPr>
              <w:pStyle w:val="SubBab"/>
              <w:numPr>
                <w:ilvl w:val="0"/>
                <w:numId w:val="0"/>
              </w:numPr>
              <w:spacing w:line="240" w:lineRule="auto"/>
              <w:ind w:left="-57" w:right="-57"/>
              <w:jc w:val="center"/>
              <w:rPr>
                <w:b w:val="0"/>
                <w:bCs w:val="0"/>
                <w:sz w:val="22"/>
                <w:szCs w:val="22"/>
              </w:rPr>
            </w:pPr>
          </w:p>
        </w:tc>
      </w:tr>
      <w:tr w:rsidR="00785875" w:rsidRPr="001C2DCF" w14:paraId="5CAF8464" w14:textId="77777777" w:rsidTr="00785875">
        <w:tc>
          <w:tcPr>
            <w:tcW w:w="485" w:type="dxa"/>
            <w:vMerge/>
          </w:tcPr>
          <w:p w14:paraId="39463EEA"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1418" w:type="dxa"/>
            <w:vMerge/>
            <w:vAlign w:val="center"/>
          </w:tcPr>
          <w:p w14:paraId="56E86F6C"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Align w:val="center"/>
          </w:tcPr>
          <w:p w14:paraId="2E0768F6"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Tidak menggangu teman yang lain ketika pembelajaran berlangsung</w:t>
            </w:r>
          </w:p>
        </w:tc>
        <w:tc>
          <w:tcPr>
            <w:tcW w:w="874" w:type="dxa"/>
            <w:vAlign w:val="center"/>
          </w:tcPr>
          <w:p w14:paraId="6D528054" w14:textId="2E1AFCD4"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111203FD" w14:textId="082FD56A"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874" w:type="dxa"/>
            <w:vAlign w:val="center"/>
          </w:tcPr>
          <w:p w14:paraId="7B2FC2EB" w14:textId="469CCB4B"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785" w:type="dxa"/>
            <w:vAlign w:val="center"/>
          </w:tcPr>
          <w:p w14:paraId="7255B28B" w14:textId="0389555F" w:rsidR="00785875" w:rsidRPr="00343D13" w:rsidRDefault="00785875" w:rsidP="001E6470">
            <w:pPr>
              <w:pStyle w:val="SubBab"/>
              <w:numPr>
                <w:ilvl w:val="0"/>
                <w:numId w:val="0"/>
              </w:numPr>
              <w:spacing w:line="240" w:lineRule="auto"/>
              <w:ind w:left="-57" w:right="-57"/>
              <w:jc w:val="center"/>
              <w:rPr>
                <w:b w:val="0"/>
                <w:bCs w:val="0"/>
                <w:sz w:val="22"/>
                <w:szCs w:val="22"/>
              </w:rPr>
            </w:pPr>
          </w:p>
        </w:tc>
      </w:tr>
      <w:tr w:rsidR="00785875" w:rsidRPr="001C2DCF" w14:paraId="151C8822" w14:textId="77777777" w:rsidTr="00785875">
        <w:tc>
          <w:tcPr>
            <w:tcW w:w="485" w:type="dxa"/>
            <w:vMerge/>
            <w:tcBorders>
              <w:bottom w:val="single" w:sz="4" w:space="0" w:color="auto"/>
            </w:tcBorders>
          </w:tcPr>
          <w:p w14:paraId="5476E0F2" w14:textId="77777777" w:rsidR="00785875" w:rsidRPr="001A4CF3" w:rsidRDefault="00785875" w:rsidP="001E6470">
            <w:pPr>
              <w:pStyle w:val="SubBab"/>
              <w:numPr>
                <w:ilvl w:val="0"/>
                <w:numId w:val="0"/>
              </w:numPr>
              <w:spacing w:line="240" w:lineRule="auto"/>
              <w:rPr>
                <w:b w:val="0"/>
                <w:bCs w:val="0"/>
                <w:sz w:val="22"/>
                <w:szCs w:val="22"/>
                <w:lang w:val="id-ID"/>
              </w:rPr>
            </w:pPr>
          </w:p>
        </w:tc>
        <w:tc>
          <w:tcPr>
            <w:tcW w:w="1418" w:type="dxa"/>
            <w:vMerge/>
            <w:tcBorders>
              <w:bottom w:val="single" w:sz="4" w:space="0" w:color="auto"/>
            </w:tcBorders>
            <w:vAlign w:val="center"/>
          </w:tcPr>
          <w:p w14:paraId="6FA07DFA" w14:textId="77777777" w:rsidR="00785875" w:rsidRPr="001A4CF3" w:rsidRDefault="00785875" w:rsidP="001E6470">
            <w:pPr>
              <w:pStyle w:val="SubBab"/>
              <w:numPr>
                <w:ilvl w:val="0"/>
                <w:numId w:val="0"/>
              </w:numPr>
              <w:spacing w:line="240" w:lineRule="auto"/>
              <w:jc w:val="center"/>
              <w:rPr>
                <w:b w:val="0"/>
                <w:bCs w:val="0"/>
                <w:sz w:val="22"/>
                <w:szCs w:val="22"/>
                <w:lang w:val="id-ID"/>
              </w:rPr>
            </w:pPr>
          </w:p>
        </w:tc>
        <w:tc>
          <w:tcPr>
            <w:tcW w:w="3483" w:type="dxa"/>
            <w:vAlign w:val="center"/>
          </w:tcPr>
          <w:p w14:paraId="7B0DC665" w14:textId="77777777" w:rsidR="00785875" w:rsidRPr="001A4CF3" w:rsidRDefault="00785875" w:rsidP="001E6470">
            <w:pPr>
              <w:pStyle w:val="SubBab"/>
              <w:numPr>
                <w:ilvl w:val="0"/>
                <w:numId w:val="0"/>
              </w:numPr>
              <w:spacing w:line="240" w:lineRule="auto"/>
              <w:jc w:val="left"/>
              <w:rPr>
                <w:b w:val="0"/>
                <w:bCs w:val="0"/>
                <w:sz w:val="22"/>
                <w:szCs w:val="22"/>
                <w:lang w:val="id-ID"/>
              </w:rPr>
            </w:pPr>
            <w:r w:rsidRPr="001A4CF3">
              <w:rPr>
                <w:b w:val="0"/>
                <w:bCs w:val="0"/>
                <w:sz w:val="22"/>
                <w:szCs w:val="22"/>
                <w:lang w:val="id-ID"/>
              </w:rPr>
              <w:t>Saya ikut aktif berdiskusi dalam kegiatan pembelajaran bersama teman-teman</w:t>
            </w:r>
          </w:p>
        </w:tc>
        <w:tc>
          <w:tcPr>
            <w:tcW w:w="874" w:type="dxa"/>
            <w:vAlign w:val="center"/>
          </w:tcPr>
          <w:p w14:paraId="5A810428" w14:textId="2038F537" w:rsidR="00785875" w:rsidRPr="001A4CF3" w:rsidRDefault="00785875" w:rsidP="001E6470">
            <w:pPr>
              <w:pStyle w:val="SubBab"/>
              <w:numPr>
                <w:ilvl w:val="0"/>
                <w:numId w:val="0"/>
              </w:numPr>
              <w:spacing w:line="240" w:lineRule="auto"/>
              <w:ind w:left="-113" w:right="-57"/>
              <w:jc w:val="center"/>
              <w:rPr>
                <w:b w:val="0"/>
                <w:bCs w:val="0"/>
                <w:sz w:val="22"/>
                <w:szCs w:val="22"/>
                <w:lang w:val="id-ID"/>
              </w:rPr>
            </w:pPr>
          </w:p>
        </w:tc>
        <w:tc>
          <w:tcPr>
            <w:tcW w:w="874" w:type="dxa"/>
            <w:vAlign w:val="center"/>
          </w:tcPr>
          <w:p w14:paraId="228948ED" w14:textId="309D5E57"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874" w:type="dxa"/>
            <w:vAlign w:val="center"/>
          </w:tcPr>
          <w:p w14:paraId="07BF7023" w14:textId="3CD0C835" w:rsidR="00785875" w:rsidRPr="001A4CF3" w:rsidRDefault="00785875" w:rsidP="001E6470">
            <w:pPr>
              <w:pStyle w:val="SubBab"/>
              <w:numPr>
                <w:ilvl w:val="0"/>
                <w:numId w:val="0"/>
              </w:numPr>
              <w:spacing w:line="240" w:lineRule="auto"/>
              <w:ind w:left="-113" w:right="-113"/>
              <w:jc w:val="center"/>
              <w:rPr>
                <w:b w:val="0"/>
                <w:bCs w:val="0"/>
                <w:sz w:val="22"/>
                <w:szCs w:val="22"/>
                <w:lang w:val="id-ID"/>
              </w:rPr>
            </w:pPr>
          </w:p>
        </w:tc>
        <w:tc>
          <w:tcPr>
            <w:tcW w:w="785" w:type="dxa"/>
            <w:vAlign w:val="center"/>
          </w:tcPr>
          <w:p w14:paraId="563D9F7E" w14:textId="5C622921" w:rsidR="00785875" w:rsidRPr="00343D13" w:rsidRDefault="00785875" w:rsidP="001E6470">
            <w:pPr>
              <w:pStyle w:val="SubBab"/>
              <w:numPr>
                <w:ilvl w:val="0"/>
                <w:numId w:val="0"/>
              </w:numPr>
              <w:spacing w:line="240" w:lineRule="auto"/>
              <w:ind w:left="-57" w:right="-57"/>
              <w:jc w:val="center"/>
              <w:rPr>
                <w:b w:val="0"/>
                <w:bCs w:val="0"/>
                <w:sz w:val="22"/>
                <w:szCs w:val="22"/>
              </w:rPr>
            </w:pPr>
          </w:p>
        </w:tc>
      </w:tr>
    </w:tbl>
    <w:p w14:paraId="7F77BC97" w14:textId="77777777" w:rsidR="0068158E" w:rsidRPr="00AC6C66" w:rsidRDefault="0068158E" w:rsidP="00AC6C66">
      <w:pPr>
        <w:jc w:val="both"/>
        <w:rPr>
          <w:rFonts w:ascii="Times New Roman" w:hAnsi="Times New Roman" w:cs="Times New Roman"/>
          <w:sz w:val="24"/>
          <w:szCs w:val="24"/>
        </w:rPr>
      </w:pPr>
    </w:p>
    <w:p w14:paraId="3ADCDEC2" w14:textId="77777777" w:rsidR="00785875" w:rsidRPr="00F15D4F" w:rsidRDefault="00785875" w:rsidP="00785875">
      <w:pPr>
        <w:ind w:firstLine="284"/>
        <w:jc w:val="both"/>
        <w:rPr>
          <w:rFonts w:asciiTheme="majorBidi" w:hAnsiTheme="majorBidi" w:cstheme="majorBidi"/>
        </w:rPr>
      </w:pPr>
      <w:r w:rsidRPr="00F15D4F">
        <w:rPr>
          <w:rFonts w:asciiTheme="majorBidi" w:hAnsiTheme="majorBidi" w:cstheme="majorBidi"/>
        </w:rPr>
        <w:t>Data ini di analisis menggunakan rumus skor rata-rata dan rumus:</w:t>
      </w:r>
    </w:p>
    <w:tbl>
      <w:tblPr>
        <w:tblStyle w:val="TableGrid"/>
        <w:tblW w:w="0" w:type="auto"/>
        <w:tblInd w:w="1668" w:type="dxa"/>
        <w:tblLook w:val="04A0" w:firstRow="1" w:lastRow="0" w:firstColumn="1" w:lastColumn="0" w:noHBand="0" w:noVBand="1"/>
      </w:tblPr>
      <w:tblGrid>
        <w:gridCol w:w="2126"/>
      </w:tblGrid>
      <w:tr w:rsidR="00785875" w:rsidRPr="00F15D4F" w14:paraId="1A6CED75" w14:textId="77777777" w:rsidTr="001E6470">
        <w:trPr>
          <w:trHeight w:val="607"/>
        </w:trPr>
        <w:tc>
          <w:tcPr>
            <w:tcW w:w="2126" w:type="dxa"/>
          </w:tcPr>
          <w:p w14:paraId="465A8A00" w14:textId="77777777" w:rsidR="00785875" w:rsidRPr="00AC331D" w:rsidRDefault="00785875" w:rsidP="001E6470">
            <w:pPr>
              <w:spacing w:line="240" w:lineRule="auto"/>
              <w:jc w:val="both"/>
              <w:rPr>
                <w:rFonts w:asciiTheme="majorBidi" w:hAnsiTheme="majorBidi" w:cstheme="majorBidi"/>
              </w:rPr>
            </w:pPr>
            <m:oMathPara>
              <m:oMath>
                <m:r>
                  <w:rPr>
                    <w:rFonts w:ascii="Cambria Math" w:hAnsi="Cambria Math" w:cstheme="majorBidi"/>
                  </w:rPr>
                  <m:t>p=</m:t>
                </m:r>
                <m:f>
                  <m:fPr>
                    <m:ctrlPr>
                      <w:rPr>
                        <w:rFonts w:ascii="Cambria Math" w:hAnsi="Cambria Math" w:cstheme="majorBidi"/>
                        <w:i/>
                      </w:rPr>
                    </m:ctrlPr>
                  </m:fPr>
                  <m:num>
                    <m:r>
                      <w:rPr>
                        <w:rFonts w:ascii="Cambria Math" w:hAnsi="Cambria Math" w:cstheme="majorBidi"/>
                      </w:rPr>
                      <m:t>f</m:t>
                    </m:r>
                  </m:num>
                  <m:den>
                    <m:r>
                      <w:rPr>
                        <w:rFonts w:ascii="Cambria Math" w:hAnsi="Cambria Math" w:cstheme="majorBidi"/>
                      </w:rPr>
                      <m:t>n</m:t>
                    </m:r>
                  </m:den>
                </m:f>
                <m:r>
                  <w:rPr>
                    <w:rFonts w:ascii="Cambria Math" w:hAnsi="Cambria Math" w:cstheme="majorBidi"/>
                  </w:rPr>
                  <m:t>×100%</m:t>
                </m:r>
              </m:oMath>
            </m:oMathPara>
          </w:p>
        </w:tc>
      </w:tr>
    </w:tbl>
    <w:p w14:paraId="5FDE519B" w14:textId="77777777" w:rsidR="00785875" w:rsidRPr="00F15D4F" w:rsidRDefault="00785875" w:rsidP="00785875">
      <w:pPr>
        <w:jc w:val="both"/>
        <w:rPr>
          <w:rFonts w:asciiTheme="majorBidi" w:hAnsiTheme="majorBidi" w:cstheme="majorBidi"/>
        </w:rPr>
      </w:pPr>
      <w:r w:rsidRPr="00F15D4F">
        <w:rPr>
          <w:rFonts w:asciiTheme="majorBidi" w:hAnsiTheme="majorBidi" w:cstheme="majorBidi"/>
        </w:rPr>
        <w:t xml:space="preserve"> </w:t>
      </w:r>
      <w:r w:rsidRPr="00F15D4F">
        <w:rPr>
          <w:rFonts w:asciiTheme="majorBidi" w:hAnsiTheme="majorBidi" w:cstheme="majorBidi"/>
        </w:rPr>
        <w:tab/>
      </w:r>
      <w:r w:rsidRPr="00F15D4F">
        <w:rPr>
          <w:rFonts w:asciiTheme="majorBidi" w:hAnsiTheme="majorBidi" w:cstheme="majorBidi"/>
        </w:rPr>
        <w:tab/>
      </w:r>
    </w:p>
    <w:p w14:paraId="6EED98AC" w14:textId="77777777" w:rsidR="00785875" w:rsidRPr="00F15D4F" w:rsidRDefault="00785875" w:rsidP="00785875">
      <w:pPr>
        <w:ind w:left="1360" w:firstLine="680"/>
        <w:jc w:val="both"/>
        <w:rPr>
          <w:rFonts w:asciiTheme="majorBidi" w:hAnsiTheme="majorBidi" w:cstheme="majorBidi"/>
        </w:rPr>
      </w:pPr>
      <w:r w:rsidRPr="00F15D4F">
        <w:rPr>
          <w:rFonts w:asciiTheme="majorBidi" w:hAnsiTheme="majorBidi" w:cstheme="majorBidi"/>
        </w:rPr>
        <w:t xml:space="preserve">Keterangan: </w:t>
      </w:r>
    </w:p>
    <w:p w14:paraId="2C06F7DF" w14:textId="77777777" w:rsidR="00785875" w:rsidRPr="00F15D4F" w:rsidRDefault="00785875" w:rsidP="00785875">
      <w:pPr>
        <w:ind w:left="1360" w:firstLine="680"/>
        <w:jc w:val="both"/>
        <w:rPr>
          <w:rFonts w:asciiTheme="majorBidi" w:hAnsiTheme="majorBidi" w:cstheme="majorBidi"/>
        </w:rPr>
      </w:pPr>
      <w:r w:rsidRPr="00F15D4F">
        <w:rPr>
          <w:rFonts w:asciiTheme="majorBidi" w:hAnsiTheme="majorBidi" w:cstheme="majorBidi"/>
        </w:rPr>
        <w:t>F = Frekuensi dari setiap jawaban angket</w:t>
      </w:r>
    </w:p>
    <w:p w14:paraId="225FE361" w14:textId="77777777" w:rsidR="00785875" w:rsidRPr="00F15D4F" w:rsidRDefault="00785875" w:rsidP="00785875">
      <w:pPr>
        <w:ind w:left="1360" w:firstLine="680"/>
        <w:jc w:val="both"/>
        <w:rPr>
          <w:rFonts w:asciiTheme="majorBidi" w:hAnsiTheme="majorBidi" w:cstheme="majorBidi"/>
        </w:rPr>
      </w:pPr>
      <w:r w:rsidRPr="00F15D4F">
        <w:rPr>
          <w:rFonts w:asciiTheme="majorBidi" w:hAnsiTheme="majorBidi" w:cstheme="majorBidi"/>
        </w:rPr>
        <w:t>N = Jumlah frekuensi/ Banyaknya individu</w:t>
      </w:r>
    </w:p>
    <w:p w14:paraId="53A2D103" w14:textId="77777777" w:rsidR="00785875" w:rsidRPr="00F15D4F" w:rsidRDefault="00785875" w:rsidP="00785875">
      <w:pPr>
        <w:ind w:left="1360" w:firstLine="680"/>
        <w:jc w:val="both"/>
        <w:rPr>
          <w:rFonts w:asciiTheme="majorBidi" w:hAnsiTheme="majorBidi" w:cstheme="majorBidi"/>
        </w:rPr>
      </w:pPr>
      <w:r w:rsidRPr="00F15D4F">
        <w:rPr>
          <w:rFonts w:asciiTheme="majorBidi" w:hAnsiTheme="majorBidi" w:cstheme="majorBidi"/>
        </w:rPr>
        <w:t>P = Presentase</w:t>
      </w:r>
    </w:p>
    <w:p w14:paraId="438AB209" w14:textId="5BE3BAF0" w:rsidR="00785875" w:rsidRDefault="00785875" w:rsidP="00785875">
      <w:pPr>
        <w:spacing w:after="100" w:afterAutospacing="1"/>
        <w:ind w:left="1360" w:firstLine="680"/>
        <w:jc w:val="both"/>
        <w:rPr>
          <w:rFonts w:asciiTheme="majorBidi" w:hAnsiTheme="majorBidi" w:cstheme="majorBidi"/>
        </w:rPr>
      </w:pPr>
      <w:r w:rsidRPr="00F15D4F">
        <w:rPr>
          <w:rFonts w:asciiTheme="majorBidi" w:hAnsiTheme="majorBidi" w:cstheme="majorBidi"/>
        </w:rPr>
        <w:t>100 = Nilai tetap</w:t>
      </w:r>
    </w:p>
    <w:p w14:paraId="4BF3241B" w14:textId="77777777" w:rsidR="00527F5B" w:rsidRPr="005D0A4E" w:rsidRDefault="00527F5B" w:rsidP="00527F5B">
      <w:pPr>
        <w:pStyle w:val="ListParagraph"/>
        <w:ind w:left="284" w:firstLine="425"/>
        <w:jc w:val="both"/>
        <w:rPr>
          <w:rFonts w:ascii="Times New Roman" w:hAnsi="Times New Roman" w:cs="Times New Roman"/>
          <w:sz w:val="24"/>
          <w:szCs w:val="24"/>
        </w:rPr>
      </w:pPr>
      <w:r w:rsidRPr="005D0A4E">
        <w:rPr>
          <w:rFonts w:ascii="Times New Roman" w:hAnsi="Times New Roman" w:cs="Times New Roman"/>
          <w:sz w:val="24"/>
          <w:szCs w:val="24"/>
        </w:rPr>
        <w:t xml:space="preserve">Adapun </w:t>
      </w:r>
      <w:proofErr w:type="spellStart"/>
      <w:r>
        <w:rPr>
          <w:rFonts w:ascii="Times New Roman" w:hAnsi="Times New Roman" w:cs="Times New Roman"/>
          <w:sz w:val="24"/>
          <w:szCs w:val="24"/>
          <w:lang w:val="en-US"/>
        </w:rPr>
        <w:t>kategori</w:t>
      </w:r>
      <w:proofErr w:type="spellEnd"/>
      <w:r w:rsidRPr="005D0A4E">
        <w:rPr>
          <w:rFonts w:ascii="Times New Roman" w:hAnsi="Times New Roman" w:cs="Times New Roman"/>
          <w:sz w:val="24"/>
          <w:szCs w:val="24"/>
        </w:rPr>
        <w:t xml:space="preserve"> motivasi belajar siswa sebagai berikut: </w:t>
      </w:r>
    </w:p>
    <w:p w14:paraId="49BCF90C" w14:textId="77777777" w:rsidR="00527F5B" w:rsidRPr="00F15D4F" w:rsidRDefault="00527F5B" w:rsidP="00527F5B">
      <w:pPr>
        <w:ind w:left="1560" w:firstLine="680"/>
        <w:jc w:val="both"/>
        <w:rPr>
          <w:rFonts w:asciiTheme="majorBidi" w:hAnsiTheme="majorBidi" w:cstheme="majorBidi"/>
          <w:b/>
          <w:bCs/>
        </w:rPr>
      </w:pPr>
      <w:r w:rsidRPr="00F15D4F">
        <w:rPr>
          <w:rFonts w:asciiTheme="majorBidi" w:hAnsiTheme="majorBidi" w:cstheme="majorBidi"/>
          <w:b/>
          <w:bCs/>
        </w:rPr>
        <w:t>Tabel</w:t>
      </w:r>
      <w:r>
        <w:rPr>
          <w:rFonts w:asciiTheme="majorBidi" w:hAnsiTheme="majorBidi" w:cstheme="majorBidi"/>
          <w:b/>
          <w:bCs/>
          <w:lang w:val="en-US"/>
        </w:rPr>
        <w:t xml:space="preserve"> 2. </w:t>
      </w:r>
      <w:r w:rsidRPr="00F15D4F">
        <w:rPr>
          <w:rFonts w:asciiTheme="majorBidi" w:hAnsiTheme="majorBidi" w:cstheme="majorBidi"/>
          <w:b/>
          <w:bCs/>
        </w:rPr>
        <w:t xml:space="preserve"> Kategori Persentase Motivasi Belajar</w:t>
      </w:r>
    </w:p>
    <w:tbl>
      <w:tblPr>
        <w:tblStyle w:val="TableGrid"/>
        <w:tblW w:w="0" w:type="auto"/>
        <w:tblInd w:w="1668" w:type="dxa"/>
        <w:tblLook w:val="04A0" w:firstRow="1" w:lastRow="0" w:firstColumn="1" w:lastColumn="0" w:noHBand="0" w:noVBand="1"/>
      </w:tblPr>
      <w:tblGrid>
        <w:gridCol w:w="2409"/>
        <w:gridCol w:w="3828"/>
      </w:tblGrid>
      <w:tr w:rsidR="00527F5B" w:rsidRPr="00F15D4F" w14:paraId="5B574A4B" w14:textId="77777777" w:rsidTr="00F85553">
        <w:tc>
          <w:tcPr>
            <w:tcW w:w="2409" w:type="dxa"/>
          </w:tcPr>
          <w:p w14:paraId="71AB2802" w14:textId="77777777" w:rsidR="00527F5B" w:rsidRPr="00AC331D" w:rsidRDefault="00527F5B" w:rsidP="00F85553">
            <w:pPr>
              <w:jc w:val="center"/>
              <w:rPr>
                <w:rFonts w:asciiTheme="majorBidi" w:hAnsiTheme="majorBidi" w:cstheme="majorBidi"/>
                <w:b/>
                <w:bCs/>
              </w:rPr>
            </w:pPr>
            <w:r w:rsidRPr="00AC331D">
              <w:rPr>
                <w:rFonts w:asciiTheme="majorBidi" w:hAnsiTheme="majorBidi" w:cstheme="majorBidi"/>
                <w:b/>
                <w:bCs/>
              </w:rPr>
              <w:t>Tingkatan Persentase</w:t>
            </w:r>
          </w:p>
        </w:tc>
        <w:tc>
          <w:tcPr>
            <w:tcW w:w="3828" w:type="dxa"/>
          </w:tcPr>
          <w:p w14:paraId="4E2ACF15" w14:textId="77777777" w:rsidR="00527F5B" w:rsidRPr="00AC331D" w:rsidRDefault="00527F5B" w:rsidP="00F85553">
            <w:pPr>
              <w:jc w:val="center"/>
              <w:rPr>
                <w:rFonts w:asciiTheme="majorBidi" w:hAnsiTheme="majorBidi" w:cstheme="majorBidi"/>
                <w:b/>
                <w:bCs/>
              </w:rPr>
            </w:pPr>
            <w:r w:rsidRPr="00AC331D">
              <w:rPr>
                <w:rFonts w:asciiTheme="majorBidi" w:hAnsiTheme="majorBidi" w:cstheme="majorBidi"/>
                <w:b/>
                <w:bCs/>
              </w:rPr>
              <w:t>Keterangan</w:t>
            </w:r>
          </w:p>
        </w:tc>
      </w:tr>
      <w:tr w:rsidR="00527F5B" w:rsidRPr="00F15D4F" w14:paraId="1002986D" w14:textId="77777777" w:rsidTr="00F85553">
        <w:tc>
          <w:tcPr>
            <w:tcW w:w="2409" w:type="dxa"/>
          </w:tcPr>
          <w:p w14:paraId="3ECA0E24" w14:textId="77777777" w:rsidR="00527F5B" w:rsidRPr="00AC331D" w:rsidRDefault="00527F5B" w:rsidP="00F85553">
            <w:pPr>
              <w:jc w:val="center"/>
              <w:rPr>
                <w:rFonts w:asciiTheme="majorBidi" w:hAnsiTheme="majorBidi" w:cstheme="majorBidi"/>
              </w:rPr>
            </w:pPr>
            <w:r w:rsidRPr="00AC331D">
              <w:rPr>
                <w:rFonts w:asciiTheme="majorBidi" w:hAnsiTheme="majorBidi" w:cstheme="majorBidi"/>
              </w:rPr>
              <w:t>90%-100%</w:t>
            </w:r>
          </w:p>
        </w:tc>
        <w:tc>
          <w:tcPr>
            <w:tcW w:w="3828" w:type="dxa"/>
          </w:tcPr>
          <w:p w14:paraId="688D4E52" w14:textId="77777777" w:rsidR="00527F5B" w:rsidRPr="00AC331D" w:rsidRDefault="00527F5B" w:rsidP="00F85553">
            <w:pPr>
              <w:jc w:val="center"/>
              <w:rPr>
                <w:rFonts w:asciiTheme="majorBidi" w:hAnsiTheme="majorBidi" w:cstheme="majorBidi"/>
              </w:rPr>
            </w:pPr>
            <w:r w:rsidRPr="00AC331D">
              <w:rPr>
                <w:rFonts w:asciiTheme="majorBidi" w:hAnsiTheme="majorBidi" w:cstheme="majorBidi"/>
              </w:rPr>
              <w:t>Sangat Termotivasi</w:t>
            </w:r>
          </w:p>
        </w:tc>
      </w:tr>
      <w:tr w:rsidR="00527F5B" w:rsidRPr="00F15D4F" w14:paraId="2C772715" w14:textId="77777777" w:rsidTr="00F85553">
        <w:tc>
          <w:tcPr>
            <w:tcW w:w="2409" w:type="dxa"/>
          </w:tcPr>
          <w:p w14:paraId="4E9E5202" w14:textId="77777777" w:rsidR="00527F5B" w:rsidRPr="00AC331D" w:rsidRDefault="00527F5B" w:rsidP="00F85553">
            <w:pPr>
              <w:jc w:val="center"/>
              <w:rPr>
                <w:rFonts w:asciiTheme="majorBidi" w:hAnsiTheme="majorBidi" w:cstheme="majorBidi"/>
              </w:rPr>
            </w:pPr>
            <w:r w:rsidRPr="00AC331D">
              <w:rPr>
                <w:rFonts w:asciiTheme="majorBidi" w:hAnsiTheme="majorBidi" w:cstheme="majorBidi"/>
              </w:rPr>
              <w:t>80%-90%</w:t>
            </w:r>
          </w:p>
        </w:tc>
        <w:tc>
          <w:tcPr>
            <w:tcW w:w="3828" w:type="dxa"/>
          </w:tcPr>
          <w:p w14:paraId="2ABCEA59" w14:textId="77777777" w:rsidR="00527F5B" w:rsidRPr="00AC331D" w:rsidRDefault="00527F5B" w:rsidP="00F85553">
            <w:pPr>
              <w:jc w:val="center"/>
              <w:rPr>
                <w:rFonts w:asciiTheme="majorBidi" w:hAnsiTheme="majorBidi" w:cstheme="majorBidi"/>
              </w:rPr>
            </w:pPr>
            <w:r w:rsidRPr="00AC331D">
              <w:rPr>
                <w:rFonts w:asciiTheme="majorBidi" w:hAnsiTheme="majorBidi" w:cstheme="majorBidi"/>
              </w:rPr>
              <w:t>Termotivasi</w:t>
            </w:r>
          </w:p>
        </w:tc>
      </w:tr>
      <w:tr w:rsidR="00527F5B" w:rsidRPr="00F15D4F" w14:paraId="55D93886" w14:textId="77777777" w:rsidTr="00F85553">
        <w:tc>
          <w:tcPr>
            <w:tcW w:w="2409" w:type="dxa"/>
          </w:tcPr>
          <w:p w14:paraId="722326CB" w14:textId="77777777" w:rsidR="00527F5B" w:rsidRPr="00AC331D" w:rsidRDefault="00527F5B" w:rsidP="00F85553">
            <w:pPr>
              <w:jc w:val="center"/>
              <w:rPr>
                <w:rFonts w:asciiTheme="majorBidi" w:hAnsiTheme="majorBidi" w:cstheme="majorBidi"/>
              </w:rPr>
            </w:pPr>
            <w:r w:rsidRPr="00AC331D">
              <w:rPr>
                <w:rFonts w:asciiTheme="majorBidi" w:hAnsiTheme="majorBidi" w:cstheme="majorBidi"/>
              </w:rPr>
              <w:t>70%-80%</w:t>
            </w:r>
          </w:p>
        </w:tc>
        <w:tc>
          <w:tcPr>
            <w:tcW w:w="3828" w:type="dxa"/>
          </w:tcPr>
          <w:p w14:paraId="4994359A" w14:textId="77777777" w:rsidR="00527F5B" w:rsidRPr="00AC331D" w:rsidRDefault="00527F5B" w:rsidP="00F85553">
            <w:pPr>
              <w:jc w:val="center"/>
              <w:rPr>
                <w:rFonts w:asciiTheme="majorBidi" w:hAnsiTheme="majorBidi" w:cstheme="majorBidi"/>
              </w:rPr>
            </w:pPr>
            <w:r w:rsidRPr="00AC331D">
              <w:rPr>
                <w:rFonts w:asciiTheme="majorBidi" w:hAnsiTheme="majorBidi" w:cstheme="majorBidi"/>
              </w:rPr>
              <w:t>Cukup Termotivasi</w:t>
            </w:r>
          </w:p>
        </w:tc>
      </w:tr>
      <w:tr w:rsidR="00527F5B" w:rsidRPr="00F15D4F" w14:paraId="5863E7E2" w14:textId="77777777" w:rsidTr="00F85553">
        <w:tc>
          <w:tcPr>
            <w:tcW w:w="2409" w:type="dxa"/>
          </w:tcPr>
          <w:p w14:paraId="095A55E2" w14:textId="77777777" w:rsidR="00527F5B" w:rsidRPr="00AC331D" w:rsidRDefault="00527F5B" w:rsidP="00F85553">
            <w:pPr>
              <w:jc w:val="center"/>
              <w:rPr>
                <w:rFonts w:asciiTheme="majorBidi" w:hAnsiTheme="majorBidi" w:cstheme="majorBidi"/>
              </w:rPr>
            </w:pPr>
            <w:r w:rsidRPr="00AC331D">
              <w:rPr>
                <w:rFonts w:asciiTheme="majorBidi" w:hAnsiTheme="majorBidi" w:cstheme="majorBidi"/>
              </w:rPr>
              <w:t>60%-70%</w:t>
            </w:r>
          </w:p>
        </w:tc>
        <w:tc>
          <w:tcPr>
            <w:tcW w:w="3828" w:type="dxa"/>
          </w:tcPr>
          <w:p w14:paraId="699D7379" w14:textId="77777777" w:rsidR="00527F5B" w:rsidRPr="00AC331D" w:rsidRDefault="00527F5B" w:rsidP="00F85553">
            <w:pPr>
              <w:jc w:val="center"/>
              <w:rPr>
                <w:rFonts w:asciiTheme="majorBidi" w:hAnsiTheme="majorBidi" w:cstheme="majorBidi"/>
              </w:rPr>
            </w:pPr>
            <w:r w:rsidRPr="00AC331D">
              <w:rPr>
                <w:rFonts w:asciiTheme="majorBidi" w:hAnsiTheme="majorBidi" w:cstheme="majorBidi"/>
              </w:rPr>
              <w:t>Kurang Termotivasi</w:t>
            </w:r>
          </w:p>
        </w:tc>
      </w:tr>
      <w:tr w:rsidR="00527F5B" w:rsidRPr="00F15D4F" w14:paraId="7F027DF3" w14:textId="77777777" w:rsidTr="00F85553">
        <w:tc>
          <w:tcPr>
            <w:tcW w:w="2409" w:type="dxa"/>
          </w:tcPr>
          <w:p w14:paraId="0BC3BDC5" w14:textId="77777777" w:rsidR="00527F5B" w:rsidRPr="00AC331D" w:rsidRDefault="00527F5B" w:rsidP="00F85553">
            <w:pPr>
              <w:jc w:val="center"/>
              <w:rPr>
                <w:rFonts w:asciiTheme="majorBidi" w:hAnsiTheme="majorBidi" w:cstheme="majorBidi"/>
              </w:rPr>
            </w:pPr>
            <w:r w:rsidRPr="00AC331D">
              <w:rPr>
                <w:rFonts w:asciiTheme="majorBidi" w:hAnsiTheme="majorBidi" w:cstheme="majorBidi"/>
              </w:rPr>
              <w:t>0%-60%</w:t>
            </w:r>
          </w:p>
        </w:tc>
        <w:tc>
          <w:tcPr>
            <w:tcW w:w="3828" w:type="dxa"/>
          </w:tcPr>
          <w:p w14:paraId="6F53DAEC" w14:textId="77777777" w:rsidR="00527F5B" w:rsidRPr="00AC331D" w:rsidRDefault="00527F5B" w:rsidP="00F85553">
            <w:pPr>
              <w:jc w:val="center"/>
              <w:rPr>
                <w:rFonts w:asciiTheme="majorBidi" w:hAnsiTheme="majorBidi" w:cstheme="majorBidi"/>
              </w:rPr>
            </w:pPr>
            <w:r w:rsidRPr="00AC331D">
              <w:rPr>
                <w:rFonts w:asciiTheme="majorBidi" w:hAnsiTheme="majorBidi" w:cstheme="majorBidi"/>
              </w:rPr>
              <w:t>Tidak Termotivasi</w:t>
            </w:r>
          </w:p>
        </w:tc>
      </w:tr>
    </w:tbl>
    <w:p w14:paraId="63CC2971" w14:textId="6A3E0DF9" w:rsidR="00B25C79" w:rsidRPr="00AC6C66" w:rsidRDefault="00AC6C66" w:rsidP="00AC6C66">
      <w:pPr>
        <w:pStyle w:val="ListParagraph"/>
        <w:ind w:left="284" w:firstLine="425"/>
        <w:jc w:val="both"/>
        <w:rPr>
          <w:rFonts w:ascii="Times New Roman" w:hAnsi="Times New Roman" w:cs="Times New Roman"/>
          <w:sz w:val="24"/>
          <w:szCs w:val="24"/>
        </w:rPr>
      </w:pPr>
      <w:r w:rsidRPr="005D0A4E">
        <w:rPr>
          <w:rFonts w:asciiTheme="majorBidi" w:hAnsiTheme="majorBidi" w:cstheme="majorBidi"/>
          <w:sz w:val="24"/>
          <w:szCs w:val="24"/>
          <w:lang w:bidi="ar-DZ"/>
        </w:rPr>
        <w:t xml:space="preserve">Penelitian yang dilakukan di SMP Negeri 1 Padangsidimpuan melalui penggunaan </w:t>
      </w:r>
      <w:r w:rsidRPr="005D0A4E">
        <w:rPr>
          <w:rFonts w:asciiTheme="majorBidi" w:hAnsiTheme="majorBidi" w:cstheme="majorBidi"/>
          <w:sz w:val="24"/>
          <w:szCs w:val="24"/>
        </w:rPr>
        <w:t>model</w:t>
      </w:r>
      <w:r w:rsidRPr="005D0A4E">
        <w:rPr>
          <w:rFonts w:asciiTheme="majorBidi" w:hAnsiTheme="majorBidi" w:cstheme="majorBidi"/>
          <w:sz w:val="24"/>
          <w:szCs w:val="24"/>
          <w:lang w:bidi="ar-DZ"/>
        </w:rPr>
        <w:t xml:space="preserve"> kooperatif tipe </w:t>
      </w:r>
      <w:r w:rsidRPr="00561B13">
        <w:rPr>
          <w:rFonts w:asciiTheme="majorBidi" w:hAnsiTheme="majorBidi" w:cstheme="majorBidi"/>
          <w:i/>
          <w:iCs/>
          <w:sz w:val="24"/>
          <w:szCs w:val="24"/>
          <w:lang w:bidi="ar-DZ"/>
        </w:rPr>
        <w:t>Think Pair Share</w:t>
      </w:r>
      <w:r>
        <w:rPr>
          <w:rFonts w:asciiTheme="majorBidi" w:hAnsiTheme="majorBidi" w:cstheme="majorBidi"/>
          <w:i/>
          <w:iCs/>
          <w:sz w:val="24"/>
          <w:szCs w:val="24"/>
          <w:lang w:val="en-US" w:bidi="ar-DZ"/>
        </w:rPr>
        <w:t xml:space="preserve"> </w:t>
      </w:r>
      <w:r w:rsidRPr="005D0A4E">
        <w:rPr>
          <w:rFonts w:asciiTheme="majorBidi" w:hAnsiTheme="majorBidi" w:cstheme="majorBidi"/>
          <w:sz w:val="24"/>
          <w:szCs w:val="24"/>
          <w:lang w:bidi="ar-DZ"/>
        </w:rPr>
        <w:t xml:space="preserve">untuk meningkatkan motivasi belajar siswa pada pelajaran Pendidikan Agama Islam, dimana data yang dikumpulkan menggunakan lembar observasi aktivitas guru, lembar observasi aktivitas siswa, lembar test siswa, dan angket motivasi belajar siswa. </w:t>
      </w:r>
      <w:r w:rsidRPr="005D0A4E">
        <w:rPr>
          <w:rFonts w:asciiTheme="majorBidi" w:hAnsiTheme="majorBidi" w:cstheme="majorBidi"/>
          <w:sz w:val="24"/>
          <w:szCs w:val="24"/>
        </w:rPr>
        <w:t>Kriteria keberhasilan penelitian tindakan kelas ini dilihat dari meningkatnya motivasi belajar siswa pada mata pelajaran Pendidikan Agama Islam kelas VII</w:t>
      </w:r>
      <w:r>
        <w:rPr>
          <w:rFonts w:asciiTheme="majorBidi" w:hAnsiTheme="majorBidi" w:cstheme="majorBidi"/>
          <w:sz w:val="24"/>
          <w:szCs w:val="24"/>
          <w:lang w:val="en-US"/>
        </w:rPr>
        <w:t>I 9 di</w:t>
      </w:r>
      <w:r w:rsidRPr="005D0A4E">
        <w:rPr>
          <w:rFonts w:asciiTheme="majorBidi" w:hAnsiTheme="majorBidi" w:cstheme="majorBidi"/>
          <w:sz w:val="24"/>
          <w:szCs w:val="24"/>
        </w:rPr>
        <w:t xml:space="preserve"> SMP Negeri 1 Padangsidimpuan. Tindakan ini di kategorikan berhasil </w:t>
      </w:r>
      <w:proofErr w:type="spellStart"/>
      <w:r>
        <w:rPr>
          <w:rFonts w:asciiTheme="majorBidi" w:hAnsiTheme="majorBidi" w:cstheme="majorBidi"/>
          <w:sz w:val="24"/>
          <w:szCs w:val="24"/>
          <w:lang w:val="en-US"/>
        </w:rPr>
        <w:t>jika</w:t>
      </w:r>
      <w:proofErr w:type="spellEnd"/>
      <w:r w:rsidRPr="005D0A4E">
        <w:rPr>
          <w:rFonts w:asciiTheme="majorBidi" w:hAnsiTheme="majorBidi" w:cstheme="majorBidi"/>
          <w:sz w:val="24"/>
          <w:szCs w:val="24"/>
        </w:rPr>
        <w:t xml:space="preserve"> telah mencapai 8</w:t>
      </w:r>
      <w:r>
        <w:rPr>
          <w:rFonts w:asciiTheme="majorBidi" w:hAnsiTheme="majorBidi" w:cstheme="majorBidi"/>
          <w:sz w:val="24"/>
          <w:szCs w:val="24"/>
          <w:lang w:val="en-US"/>
        </w:rPr>
        <w:t>0</w:t>
      </w:r>
      <w:r w:rsidRPr="005D0A4E">
        <w:rPr>
          <w:rFonts w:asciiTheme="majorBidi" w:hAnsiTheme="majorBidi" w:cstheme="majorBidi"/>
          <w:sz w:val="24"/>
          <w:szCs w:val="24"/>
        </w:rPr>
        <w:t>%  dan aktivitas siswa minimal telah mencapai kategori baik/termotivasi</w:t>
      </w:r>
      <w:r w:rsidR="00527F5B" w:rsidRPr="00AC6C6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sidR="00527F5B" w:rsidRPr="00AC6C66">
        <w:rPr>
          <w:rFonts w:ascii="Times New Roman" w:hAnsi="Times New Roman" w:cs="Times New Roman"/>
          <w:sz w:val="24"/>
          <w:szCs w:val="24"/>
          <w:lang w:val="en-US"/>
        </w:rPr>
        <w:t xml:space="preserve"> </w:t>
      </w:r>
      <w:proofErr w:type="spellStart"/>
      <w:r w:rsidR="00527F5B" w:rsidRPr="00AC6C66">
        <w:rPr>
          <w:rFonts w:ascii="Times New Roman" w:hAnsi="Times New Roman" w:cs="Times New Roman"/>
          <w:sz w:val="24"/>
          <w:szCs w:val="24"/>
          <w:lang w:val="en-US"/>
        </w:rPr>
        <w:lastRenderedPageBreak/>
        <w:t>hasil</w:t>
      </w:r>
      <w:proofErr w:type="spellEnd"/>
      <w:r w:rsidR="00527F5B" w:rsidRPr="00AC6C66">
        <w:rPr>
          <w:rFonts w:ascii="Times New Roman" w:hAnsi="Times New Roman" w:cs="Times New Roman"/>
          <w:sz w:val="24"/>
          <w:szCs w:val="24"/>
          <w:lang w:val="en-US"/>
        </w:rPr>
        <w:t xml:space="preserve"> </w:t>
      </w:r>
      <w:proofErr w:type="spellStart"/>
      <w:r w:rsidR="00527F5B" w:rsidRPr="00AC6C66">
        <w:rPr>
          <w:rFonts w:ascii="Times New Roman" w:hAnsi="Times New Roman" w:cs="Times New Roman"/>
          <w:sz w:val="24"/>
          <w:szCs w:val="24"/>
          <w:lang w:val="en-US"/>
        </w:rPr>
        <w:t>belajarnya</w:t>
      </w:r>
      <w:proofErr w:type="spellEnd"/>
      <w:r w:rsidR="00527F5B" w:rsidRPr="00AC6C66">
        <w:rPr>
          <w:rFonts w:ascii="Times New Roman" w:hAnsi="Times New Roman" w:cs="Times New Roman"/>
          <w:sz w:val="24"/>
          <w:szCs w:val="24"/>
          <w:lang w:val="en-US"/>
        </w:rPr>
        <w:t xml:space="preserve"> </w:t>
      </w:r>
      <w:proofErr w:type="spellStart"/>
      <w:r w:rsidR="00527F5B" w:rsidRPr="00AC6C66">
        <w:rPr>
          <w:rFonts w:ascii="Times New Roman" w:hAnsi="Times New Roman" w:cs="Times New Roman"/>
          <w:sz w:val="24"/>
          <w:szCs w:val="24"/>
          <w:lang w:val="en-US"/>
        </w:rPr>
        <w:t>mencapai</w:t>
      </w:r>
      <w:proofErr w:type="spellEnd"/>
      <w:r w:rsidR="00527F5B" w:rsidRPr="00AC6C66">
        <w:rPr>
          <w:rFonts w:ascii="Times New Roman" w:hAnsi="Times New Roman" w:cs="Times New Roman"/>
          <w:sz w:val="24"/>
          <w:szCs w:val="24"/>
          <w:lang w:val="en-US"/>
        </w:rPr>
        <w:t xml:space="preserve"> </w:t>
      </w:r>
      <w:proofErr w:type="spellStart"/>
      <w:r w:rsidR="00527F5B" w:rsidRPr="00AC6C66">
        <w:rPr>
          <w:rFonts w:ascii="Times New Roman" w:hAnsi="Times New Roman" w:cs="Times New Roman"/>
          <w:sz w:val="24"/>
          <w:szCs w:val="24"/>
          <w:lang w:val="en-US"/>
        </w:rPr>
        <w:t>nilai</w:t>
      </w:r>
      <w:proofErr w:type="spellEnd"/>
      <w:r w:rsidR="00527F5B" w:rsidRPr="00AC6C66">
        <w:rPr>
          <w:rFonts w:ascii="Times New Roman" w:hAnsi="Times New Roman" w:cs="Times New Roman"/>
          <w:sz w:val="24"/>
          <w:szCs w:val="24"/>
          <w:lang w:val="en-US"/>
        </w:rPr>
        <w:t xml:space="preserve"> KKM 78</w:t>
      </w:r>
      <w:r w:rsidR="0068158E" w:rsidRPr="00AC6C66">
        <w:rPr>
          <w:rFonts w:ascii="Times New Roman" w:hAnsi="Times New Roman" w:cs="Times New Roman"/>
          <w:sz w:val="24"/>
          <w:szCs w:val="24"/>
        </w:rPr>
        <w:t>, maka Penelitian Tindakan Kelas (PTK) dianggap berhasil.</w:t>
      </w:r>
      <w:r w:rsidR="00B25C79" w:rsidRPr="00AC6C66">
        <w:rPr>
          <w:rFonts w:ascii="Times New Roman" w:hAnsi="Times New Roman" w:cs="Times New Roman"/>
          <w:sz w:val="24"/>
          <w:szCs w:val="24"/>
        </w:rPr>
        <w:t xml:space="preserve"> </w:t>
      </w:r>
    </w:p>
    <w:p w14:paraId="270EF3D9" w14:textId="77777777" w:rsidR="000232F4" w:rsidRPr="005D0A4E" w:rsidRDefault="000232F4" w:rsidP="000232F4">
      <w:pPr>
        <w:spacing w:after="0" w:line="240" w:lineRule="auto"/>
        <w:jc w:val="both"/>
        <w:rPr>
          <w:rFonts w:asciiTheme="majorBidi" w:hAnsiTheme="majorBidi" w:cstheme="majorBidi"/>
          <w:sz w:val="24"/>
          <w:szCs w:val="24"/>
        </w:rPr>
      </w:pPr>
    </w:p>
    <w:p w14:paraId="0C1D42E8" w14:textId="2ED0CB70" w:rsidR="005D0A4E" w:rsidRPr="005D0A4E" w:rsidRDefault="000232F4" w:rsidP="005D0A4E">
      <w:pPr>
        <w:spacing w:after="0" w:line="240" w:lineRule="auto"/>
        <w:jc w:val="both"/>
        <w:rPr>
          <w:rFonts w:asciiTheme="majorBidi" w:hAnsiTheme="majorBidi" w:cstheme="majorBidi"/>
          <w:b/>
          <w:bCs/>
          <w:sz w:val="24"/>
          <w:szCs w:val="24"/>
        </w:rPr>
      </w:pPr>
      <w:r w:rsidRPr="005D0A4E">
        <w:rPr>
          <w:rFonts w:asciiTheme="majorBidi" w:hAnsiTheme="majorBidi" w:cstheme="majorBidi"/>
          <w:b/>
          <w:bCs/>
          <w:sz w:val="24"/>
          <w:szCs w:val="24"/>
        </w:rPr>
        <w:t>4. HASIL PEMBAHASAN</w:t>
      </w:r>
    </w:p>
    <w:p w14:paraId="599C7C65" w14:textId="7CF8BD9E" w:rsidR="005D0A4E" w:rsidRPr="005D0A4E" w:rsidRDefault="005D0A4E" w:rsidP="005D0A4E">
      <w:pPr>
        <w:spacing w:after="0" w:line="240" w:lineRule="auto"/>
        <w:ind w:left="284" w:firstLine="425"/>
        <w:jc w:val="both"/>
        <w:rPr>
          <w:rFonts w:asciiTheme="majorBidi" w:hAnsiTheme="majorBidi" w:cstheme="majorBidi"/>
          <w:sz w:val="24"/>
          <w:szCs w:val="24"/>
          <w:lang w:bidi="ar-DZ"/>
        </w:rPr>
      </w:pPr>
      <w:r w:rsidRPr="005D0A4E">
        <w:rPr>
          <w:rFonts w:asciiTheme="majorBidi" w:hAnsiTheme="majorBidi" w:cstheme="majorBidi"/>
          <w:sz w:val="24"/>
          <w:szCs w:val="24"/>
        </w:rPr>
        <w:t xml:space="preserve">Dari pembahasan yang telah dikemukakan diatas, masalah yang diangkat dalam penelitian ini adalah siswa </w:t>
      </w:r>
      <w:proofErr w:type="spellStart"/>
      <w:r w:rsidR="00527F5B">
        <w:rPr>
          <w:rFonts w:asciiTheme="majorBidi" w:hAnsiTheme="majorBidi" w:cstheme="majorBidi"/>
          <w:sz w:val="24"/>
          <w:szCs w:val="24"/>
          <w:lang w:val="en-US"/>
        </w:rPr>
        <w:t>kurang</w:t>
      </w:r>
      <w:proofErr w:type="spellEnd"/>
      <w:r w:rsidR="00527F5B">
        <w:rPr>
          <w:rFonts w:asciiTheme="majorBidi" w:hAnsiTheme="majorBidi" w:cstheme="majorBidi"/>
          <w:sz w:val="24"/>
          <w:szCs w:val="24"/>
          <w:lang w:val="en-US"/>
        </w:rPr>
        <w:t xml:space="preserve"> </w:t>
      </w:r>
      <w:proofErr w:type="spellStart"/>
      <w:r w:rsidR="00527F5B">
        <w:rPr>
          <w:rFonts w:asciiTheme="majorBidi" w:hAnsiTheme="majorBidi" w:cstheme="majorBidi"/>
          <w:sz w:val="24"/>
          <w:szCs w:val="24"/>
          <w:lang w:val="en-US"/>
        </w:rPr>
        <w:t>termotivasi</w:t>
      </w:r>
      <w:proofErr w:type="spellEnd"/>
      <w:r w:rsidR="00527F5B">
        <w:rPr>
          <w:rFonts w:asciiTheme="majorBidi" w:hAnsiTheme="majorBidi" w:cstheme="majorBidi"/>
          <w:sz w:val="24"/>
          <w:szCs w:val="24"/>
          <w:lang w:val="en-US"/>
        </w:rPr>
        <w:t xml:space="preserve"> </w:t>
      </w:r>
      <w:proofErr w:type="spellStart"/>
      <w:r w:rsidR="00527F5B">
        <w:rPr>
          <w:rFonts w:asciiTheme="majorBidi" w:hAnsiTheme="majorBidi" w:cstheme="majorBidi"/>
          <w:sz w:val="24"/>
          <w:szCs w:val="24"/>
          <w:lang w:val="en-US"/>
        </w:rPr>
        <w:t>dalam</w:t>
      </w:r>
      <w:proofErr w:type="spellEnd"/>
      <w:r w:rsidRPr="005D0A4E">
        <w:rPr>
          <w:rFonts w:asciiTheme="majorBidi" w:hAnsiTheme="majorBidi" w:cstheme="majorBidi"/>
          <w:sz w:val="24"/>
          <w:szCs w:val="24"/>
        </w:rPr>
        <w:t xml:space="preserve"> pembelajaran Pendidikan Agama Islam. </w:t>
      </w:r>
      <w:r w:rsidR="00527F5B">
        <w:rPr>
          <w:rFonts w:asciiTheme="majorBidi" w:hAnsiTheme="majorBidi" w:cstheme="majorBidi"/>
          <w:sz w:val="24"/>
          <w:szCs w:val="24"/>
          <w:lang w:val="en-US"/>
        </w:rPr>
        <w:t>Kurang</w:t>
      </w:r>
      <w:r w:rsidRPr="005D0A4E">
        <w:rPr>
          <w:rFonts w:asciiTheme="majorBidi" w:hAnsiTheme="majorBidi" w:cstheme="majorBidi"/>
          <w:sz w:val="24"/>
          <w:szCs w:val="24"/>
        </w:rPr>
        <w:t xml:space="preserve">nya motivasi belajar siswa tentunya berlandaskan, </w:t>
      </w:r>
      <w:r w:rsidRPr="005D0A4E">
        <w:rPr>
          <w:rFonts w:asciiTheme="majorBidi" w:hAnsiTheme="majorBidi" w:cstheme="majorBidi"/>
          <w:sz w:val="24"/>
          <w:szCs w:val="24"/>
          <w:lang w:bidi="ar-DZ"/>
        </w:rPr>
        <w:t xml:space="preserve">1) </w:t>
      </w:r>
      <w:r w:rsidRPr="005D0A4E">
        <w:rPr>
          <w:rFonts w:asciiTheme="majorBidi" w:hAnsiTheme="majorBidi" w:cstheme="majorBidi"/>
          <w:sz w:val="24"/>
          <w:szCs w:val="24"/>
        </w:rPr>
        <w:t>Sikap siswa yang kurang memperhatikan guru saat menjelaskan pembelajaran</w:t>
      </w:r>
      <w:r w:rsidRPr="005D0A4E">
        <w:rPr>
          <w:rFonts w:asciiTheme="majorBidi" w:hAnsiTheme="majorBidi" w:cstheme="majorBidi"/>
          <w:sz w:val="24"/>
          <w:szCs w:val="24"/>
          <w:lang w:bidi="ar-DZ"/>
        </w:rPr>
        <w:t xml:space="preserve">, 2) </w:t>
      </w:r>
      <w:r w:rsidRPr="005D0A4E">
        <w:rPr>
          <w:rFonts w:asciiTheme="majorBidi" w:hAnsiTheme="majorBidi" w:cstheme="majorBidi"/>
          <w:sz w:val="24"/>
          <w:szCs w:val="24"/>
        </w:rPr>
        <w:t>Sikap siswa yang kurang berpartisipasi dalam proses pembelajaran, 3) Kurangnya sarana/prasarana dalam mengajar membuat siswa tidak bisa menemukan suasana belajar baru</w:t>
      </w:r>
      <w:r w:rsidRPr="005D0A4E">
        <w:rPr>
          <w:rFonts w:asciiTheme="majorBidi" w:hAnsiTheme="majorBidi" w:cstheme="majorBidi"/>
          <w:sz w:val="24"/>
          <w:szCs w:val="24"/>
          <w:lang w:bidi="ar-DZ"/>
        </w:rPr>
        <w:t xml:space="preserve">, 4) </w:t>
      </w:r>
      <w:r w:rsidRPr="005D0A4E">
        <w:rPr>
          <w:rFonts w:asciiTheme="majorBidi" w:hAnsiTheme="majorBidi" w:cstheme="majorBidi"/>
          <w:sz w:val="24"/>
          <w:szCs w:val="24"/>
        </w:rPr>
        <w:t>Kurangnya minat baca siswa ketika diberi arahan untuk membaca buku pembelajaran Pendidikan Agama Islam disaat kegiatan belajar mengajar sedang berlangsung, 5) Siswa sering berbicara dengan teman sebelahnya, sering mengantuk dan siswa pun terkadang merasa bosan karena suasana pembelajaran yang kurang menyenangkan</w:t>
      </w:r>
      <w:r w:rsidRPr="005D0A4E">
        <w:rPr>
          <w:rFonts w:asciiTheme="majorBidi" w:hAnsiTheme="majorBidi" w:cstheme="majorBidi"/>
          <w:sz w:val="24"/>
          <w:szCs w:val="24"/>
          <w:lang w:bidi="ar-DZ"/>
        </w:rPr>
        <w:t>. Dengan permasalahan tersebut terlihat siswa tidak bersemangat dalam mengikuti pembelajaran. Berdasarkan latar belakang masalah tersebut maka peneliti melakukan tindakan kelas khususnya pada kelas VII</w:t>
      </w:r>
      <w:r w:rsidR="003D7750">
        <w:rPr>
          <w:rFonts w:asciiTheme="majorBidi" w:hAnsiTheme="majorBidi" w:cstheme="majorBidi"/>
          <w:sz w:val="24"/>
          <w:szCs w:val="24"/>
          <w:lang w:val="en-US" w:bidi="ar-DZ"/>
        </w:rPr>
        <w:t xml:space="preserve">I </w:t>
      </w:r>
      <w:r w:rsidR="00AC6C66">
        <w:rPr>
          <w:rFonts w:asciiTheme="majorBidi" w:hAnsiTheme="majorBidi" w:cstheme="majorBidi"/>
          <w:sz w:val="24"/>
          <w:szCs w:val="24"/>
          <w:lang w:val="en-US" w:bidi="ar-DZ"/>
        </w:rPr>
        <w:t>9 d</w:t>
      </w:r>
      <w:r w:rsidR="003D7750">
        <w:rPr>
          <w:rFonts w:asciiTheme="majorBidi" w:hAnsiTheme="majorBidi" w:cstheme="majorBidi"/>
          <w:sz w:val="24"/>
          <w:szCs w:val="24"/>
          <w:lang w:val="en-US" w:bidi="ar-DZ"/>
        </w:rPr>
        <w:t>i</w:t>
      </w:r>
      <w:r w:rsidRPr="005D0A4E">
        <w:rPr>
          <w:rFonts w:asciiTheme="majorBidi" w:hAnsiTheme="majorBidi" w:cstheme="majorBidi"/>
          <w:sz w:val="24"/>
          <w:szCs w:val="24"/>
          <w:lang w:bidi="ar-DZ"/>
        </w:rPr>
        <w:t xml:space="preserve"> SMP Negeri 1 Padangsidimpuan dengan menggunakan Model Kooperatif Tipe </w:t>
      </w:r>
      <w:r w:rsidR="00561B13" w:rsidRPr="00561B13">
        <w:rPr>
          <w:rFonts w:asciiTheme="majorBidi" w:hAnsiTheme="majorBidi" w:cstheme="majorBidi"/>
          <w:i/>
          <w:iCs/>
          <w:sz w:val="24"/>
          <w:szCs w:val="24"/>
          <w:lang w:bidi="ar-DZ"/>
        </w:rPr>
        <w:t>Think Pair Share</w:t>
      </w:r>
      <w:r w:rsidR="005E6B6C">
        <w:rPr>
          <w:rFonts w:asciiTheme="majorBidi" w:hAnsiTheme="majorBidi" w:cstheme="majorBidi"/>
          <w:i/>
          <w:iCs/>
          <w:sz w:val="24"/>
          <w:szCs w:val="24"/>
          <w:lang w:val="en-US" w:bidi="ar-DZ"/>
        </w:rPr>
        <w:t xml:space="preserve"> </w:t>
      </w:r>
      <w:r w:rsidRPr="005D0A4E">
        <w:rPr>
          <w:rFonts w:asciiTheme="majorBidi" w:hAnsiTheme="majorBidi" w:cstheme="majorBidi"/>
          <w:sz w:val="24"/>
          <w:szCs w:val="24"/>
          <w:lang w:bidi="ar-DZ"/>
        </w:rPr>
        <w:t>sebagai salah satu model dalam pembelajaran Pendidikan Agama Islam untuk meningkatkan motivasi belajar siswa.</w:t>
      </w:r>
    </w:p>
    <w:p w14:paraId="635D1EC8" w14:textId="21EB270C" w:rsidR="005D0A4E" w:rsidRPr="005D0A4E" w:rsidRDefault="005D0A4E" w:rsidP="005D0A4E">
      <w:pPr>
        <w:spacing w:after="0" w:line="240" w:lineRule="auto"/>
        <w:ind w:left="284" w:firstLine="425"/>
        <w:jc w:val="both"/>
        <w:rPr>
          <w:rFonts w:asciiTheme="majorBidi" w:hAnsiTheme="majorBidi" w:cstheme="majorBidi"/>
          <w:sz w:val="24"/>
          <w:szCs w:val="24"/>
          <w:lang w:bidi="ar-DZ"/>
        </w:rPr>
      </w:pPr>
      <w:r w:rsidRPr="005D0A4E">
        <w:rPr>
          <w:rFonts w:asciiTheme="majorBidi" w:hAnsiTheme="majorBidi" w:cstheme="majorBidi"/>
          <w:sz w:val="24"/>
          <w:szCs w:val="24"/>
          <w:lang w:bidi="ar-DZ"/>
        </w:rPr>
        <w:t>Berdasarkan hasil pengolahan data yang dilakukan pada siklus I dan siklus II mengalami peningkatan yakni sebagai berikut:</w:t>
      </w:r>
    </w:p>
    <w:p w14:paraId="0672D4AC" w14:textId="77777777" w:rsidR="005D0A4E" w:rsidRPr="005D0A4E" w:rsidRDefault="005D0A4E" w:rsidP="005D0A4E">
      <w:pPr>
        <w:pStyle w:val="ListParagraph"/>
        <w:numPr>
          <w:ilvl w:val="3"/>
          <w:numId w:val="4"/>
        </w:numPr>
        <w:spacing w:after="0" w:line="240" w:lineRule="auto"/>
        <w:ind w:left="567" w:hanging="283"/>
        <w:jc w:val="both"/>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Analisis Aktivitas Guru</w:t>
      </w:r>
    </w:p>
    <w:p w14:paraId="7E55812E" w14:textId="77777777" w:rsidR="005D0A4E" w:rsidRPr="005D0A4E" w:rsidRDefault="005D0A4E" w:rsidP="005D0A4E">
      <w:pPr>
        <w:spacing w:line="240" w:lineRule="auto"/>
        <w:ind w:left="567" w:firstLine="567"/>
        <w:jc w:val="both"/>
        <w:rPr>
          <w:rFonts w:asciiTheme="majorBidi" w:hAnsiTheme="majorBidi" w:cstheme="majorBidi"/>
          <w:sz w:val="24"/>
          <w:szCs w:val="24"/>
          <w:lang w:bidi="ar-DZ"/>
        </w:rPr>
      </w:pPr>
      <w:r w:rsidRPr="005D0A4E">
        <w:rPr>
          <w:rFonts w:asciiTheme="majorBidi" w:hAnsiTheme="majorBidi" w:cstheme="majorBidi"/>
          <w:sz w:val="24"/>
          <w:szCs w:val="24"/>
          <w:lang w:bidi="ar-DZ"/>
        </w:rPr>
        <w:t>Berdasarkan hasil observasi/pengamatan yang dilakukan oleh observer terhadap aktivitas guru selama proses pembelajaran mengalami peningkatan sebagaimana yang terdapat pada tabel berikut:</w:t>
      </w:r>
    </w:p>
    <w:p w14:paraId="3149B27B" w14:textId="76AE6BBE" w:rsidR="005D0A4E" w:rsidRPr="005D0A4E" w:rsidRDefault="005D0A4E" w:rsidP="005D0A4E">
      <w:pPr>
        <w:spacing w:line="240" w:lineRule="auto"/>
        <w:jc w:val="center"/>
        <w:rPr>
          <w:rFonts w:asciiTheme="majorBidi" w:hAnsiTheme="majorBidi" w:cstheme="majorBidi"/>
          <w:b/>
          <w:bCs/>
          <w:sz w:val="24"/>
          <w:szCs w:val="24"/>
          <w:lang w:bidi="ar-DZ"/>
        </w:rPr>
      </w:pPr>
      <w:bookmarkStart w:id="0" w:name="_Hlk136808961"/>
      <w:r w:rsidRPr="005D0A4E">
        <w:rPr>
          <w:rFonts w:asciiTheme="majorBidi" w:hAnsiTheme="majorBidi" w:cstheme="majorBidi"/>
          <w:b/>
          <w:bCs/>
          <w:sz w:val="24"/>
          <w:szCs w:val="24"/>
          <w:lang w:bidi="ar-DZ"/>
        </w:rPr>
        <w:t xml:space="preserve">Tabel </w:t>
      </w:r>
      <w:r w:rsidR="00CF08D9">
        <w:rPr>
          <w:rFonts w:asciiTheme="majorBidi" w:hAnsiTheme="majorBidi" w:cstheme="majorBidi"/>
          <w:b/>
          <w:bCs/>
          <w:sz w:val="24"/>
          <w:szCs w:val="24"/>
          <w:lang w:val="en-US" w:bidi="ar-DZ"/>
        </w:rPr>
        <w:t>3.</w:t>
      </w:r>
      <w:r w:rsidRPr="005D0A4E">
        <w:rPr>
          <w:rFonts w:asciiTheme="majorBidi" w:hAnsiTheme="majorBidi" w:cstheme="majorBidi"/>
          <w:b/>
          <w:bCs/>
          <w:sz w:val="24"/>
          <w:szCs w:val="24"/>
          <w:lang w:bidi="ar-DZ"/>
        </w:rPr>
        <w:t xml:space="preserve"> Data Analisis Aktivitas Guru</w:t>
      </w:r>
    </w:p>
    <w:tbl>
      <w:tblPr>
        <w:tblStyle w:val="TableGrid"/>
        <w:tblW w:w="0" w:type="auto"/>
        <w:tblInd w:w="1271" w:type="dxa"/>
        <w:tblLook w:val="04A0" w:firstRow="1" w:lastRow="0" w:firstColumn="1" w:lastColumn="0" w:noHBand="0" w:noVBand="1"/>
      </w:tblPr>
      <w:tblGrid>
        <w:gridCol w:w="2162"/>
        <w:gridCol w:w="2155"/>
        <w:gridCol w:w="1714"/>
        <w:gridCol w:w="1714"/>
      </w:tblGrid>
      <w:tr w:rsidR="005D0A4E" w:rsidRPr="005D0A4E" w14:paraId="2472333A" w14:textId="77777777" w:rsidTr="00D31119">
        <w:tc>
          <w:tcPr>
            <w:tcW w:w="2268" w:type="dxa"/>
          </w:tcPr>
          <w:bookmarkEnd w:id="0"/>
          <w:p w14:paraId="7350DA65" w14:textId="77777777" w:rsidR="005D0A4E" w:rsidRPr="005D0A4E" w:rsidRDefault="005D0A4E" w:rsidP="00D31119">
            <w:pPr>
              <w:spacing w:line="240" w:lineRule="auto"/>
              <w:jc w:val="both"/>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Aktivitas</w:t>
            </w:r>
          </w:p>
        </w:tc>
        <w:tc>
          <w:tcPr>
            <w:tcW w:w="2268" w:type="dxa"/>
          </w:tcPr>
          <w:p w14:paraId="7FD739FE" w14:textId="77777777" w:rsidR="005D0A4E" w:rsidRPr="005D0A4E" w:rsidRDefault="005D0A4E" w:rsidP="00D31119">
            <w:pPr>
              <w:spacing w:line="240" w:lineRule="auto"/>
              <w:jc w:val="center"/>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Pertemuan I</w:t>
            </w:r>
          </w:p>
        </w:tc>
        <w:tc>
          <w:tcPr>
            <w:tcW w:w="1765" w:type="dxa"/>
          </w:tcPr>
          <w:p w14:paraId="7ED8B54A" w14:textId="77777777" w:rsidR="005D0A4E" w:rsidRPr="005D0A4E" w:rsidRDefault="005D0A4E" w:rsidP="00D31119">
            <w:pPr>
              <w:spacing w:line="240" w:lineRule="auto"/>
              <w:jc w:val="both"/>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Pertemuan II</w:t>
            </w:r>
          </w:p>
        </w:tc>
        <w:tc>
          <w:tcPr>
            <w:tcW w:w="1765" w:type="dxa"/>
          </w:tcPr>
          <w:p w14:paraId="5AAFC700" w14:textId="77777777" w:rsidR="005D0A4E" w:rsidRPr="005D0A4E" w:rsidRDefault="005D0A4E" w:rsidP="00D31119">
            <w:pPr>
              <w:spacing w:line="240" w:lineRule="auto"/>
              <w:jc w:val="both"/>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Skor/Rata-rata</w:t>
            </w:r>
          </w:p>
        </w:tc>
      </w:tr>
      <w:tr w:rsidR="005D0A4E" w:rsidRPr="005D0A4E" w14:paraId="5BEA2215" w14:textId="77777777" w:rsidTr="00D31119">
        <w:tc>
          <w:tcPr>
            <w:tcW w:w="2268" w:type="dxa"/>
          </w:tcPr>
          <w:p w14:paraId="4C2404F2"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Siklus I</w:t>
            </w:r>
          </w:p>
        </w:tc>
        <w:tc>
          <w:tcPr>
            <w:tcW w:w="2268" w:type="dxa"/>
          </w:tcPr>
          <w:p w14:paraId="1CDE9FB1"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66,34%</w:t>
            </w:r>
          </w:p>
        </w:tc>
        <w:tc>
          <w:tcPr>
            <w:tcW w:w="1765" w:type="dxa"/>
          </w:tcPr>
          <w:p w14:paraId="23A112BC"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79,80%</w:t>
            </w:r>
          </w:p>
        </w:tc>
        <w:tc>
          <w:tcPr>
            <w:tcW w:w="1765" w:type="dxa"/>
          </w:tcPr>
          <w:p w14:paraId="75586A12"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73,07%</w:t>
            </w:r>
          </w:p>
        </w:tc>
      </w:tr>
      <w:tr w:rsidR="005D0A4E" w:rsidRPr="005D0A4E" w14:paraId="2CD8EBF0" w14:textId="77777777" w:rsidTr="00D31119">
        <w:tc>
          <w:tcPr>
            <w:tcW w:w="2268" w:type="dxa"/>
          </w:tcPr>
          <w:p w14:paraId="402A6F0C"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Siklus II</w:t>
            </w:r>
          </w:p>
        </w:tc>
        <w:tc>
          <w:tcPr>
            <w:tcW w:w="2268" w:type="dxa"/>
          </w:tcPr>
          <w:p w14:paraId="36F2FD05"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94,23%</w:t>
            </w:r>
          </w:p>
        </w:tc>
        <w:tc>
          <w:tcPr>
            <w:tcW w:w="1765" w:type="dxa"/>
          </w:tcPr>
          <w:p w14:paraId="22E1849B"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99,03%</w:t>
            </w:r>
          </w:p>
        </w:tc>
        <w:tc>
          <w:tcPr>
            <w:tcW w:w="1765" w:type="dxa"/>
          </w:tcPr>
          <w:p w14:paraId="40A8F557"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96,63%</w:t>
            </w:r>
          </w:p>
        </w:tc>
      </w:tr>
      <w:tr w:rsidR="005D0A4E" w:rsidRPr="005D0A4E" w14:paraId="29594D31" w14:textId="77777777" w:rsidTr="00D31119">
        <w:tc>
          <w:tcPr>
            <w:tcW w:w="2268" w:type="dxa"/>
          </w:tcPr>
          <w:p w14:paraId="18E02E28"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Peningkatan</w:t>
            </w:r>
          </w:p>
        </w:tc>
        <w:tc>
          <w:tcPr>
            <w:tcW w:w="2268" w:type="dxa"/>
          </w:tcPr>
          <w:p w14:paraId="6B577172"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27,82%</w:t>
            </w:r>
          </w:p>
        </w:tc>
        <w:tc>
          <w:tcPr>
            <w:tcW w:w="1765" w:type="dxa"/>
          </w:tcPr>
          <w:p w14:paraId="14A8161B"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30,05%</w:t>
            </w:r>
          </w:p>
        </w:tc>
        <w:tc>
          <w:tcPr>
            <w:tcW w:w="1765" w:type="dxa"/>
          </w:tcPr>
          <w:p w14:paraId="0F64CEAC"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23,56%</w:t>
            </w:r>
          </w:p>
        </w:tc>
      </w:tr>
    </w:tbl>
    <w:p w14:paraId="65EB6FE1" w14:textId="271E46C7" w:rsidR="005D0A4E" w:rsidRPr="009455D6" w:rsidRDefault="005D0A4E" w:rsidP="00871A6D">
      <w:pPr>
        <w:spacing w:after="0" w:line="240" w:lineRule="auto"/>
        <w:ind w:left="851" w:firstLine="680"/>
        <w:jc w:val="both"/>
        <w:rPr>
          <w:rFonts w:asciiTheme="majorBidi" w:hAnsiTheme="majorBidi" w:cstheme="majorBidi"/>
          <w:sz w:val="24"/>
          <w:szCs w:val="24"/>
          <w:lang w:val="en-US" w:bidi="ar-DZ"/>
        </w:rPr>
      </w:pPr>
      <w:r w:rsidRPr="005D0A4E">
        <w:rPr>
          <w:rFonts w:asciiTheme="majorBidi" w:hAnsiTheme="majorBidi" w:cstheme="majorBidi"/>
          <w:sz w:val="24"/>
          <w:szCs w:val="24"/>
          <w:lang w:bidi="ar-DZ"/>
        </w:rPr>
        <w:t xml:space="preserve">Berdasarkan tabel </w:t>
      </w:r>
      <w:r w:rsidR="00CF08D9">
        <w:rPr>
          <w:rFonts w:asciiTheme="majorBidi" w:hAnsiTheme="majorBidi" w:cstheme="majorBidi"/>
          <w:sz w:val="24"/>
          <w:szCs w:val="24"/>
          <w:lang w:val="en-US" w:bidi="ar-DZ"/>
        </w:rPr>
        <w:t>3</w:t>
      </w:r>
      <w:r w:rsidRPr="005D0A4E">
        <w:rPr>
          <w:rFonts w:asciiTheme="majorBidi" w:hAnsiTheme="majorBidi" w:cstheme="majorBidi"/>
          <w:sz w:val="24"/>
          <w:szCs w:val="24"/>
          <w:lang w:bidi="ar-DZ"/>
        </w:rPr>
        <w:t xml:space="preserve"> </w:t>
      </w:r>
      <w:r w:rsidR="00CF08D9">
        <w:rPr>
          <w:rFonts w:asciiTheme="majorBidi" w:hAnsiTheme="majorBidi" w:cstheme="majorBidi"/>
          <w:sz w:val="24"/>
          <w:szCs w:val="24"/>
          <w:lang w:val="en-US" w:bidi="ar-DZ"/>
        </w:rPr>
        <w:t>d</w:t>
      </w:r>
      <w:r w:rsidRPr="005D0A4E">
        <w:rPr>
          <w:rFonts w:asciiTheme="majorBidi" w:hAnsiTheme="majorBidi" w:cstheme="majorBidi"/>
          <w:sz w:val="24"/>
          <w:szCs w:val="24"/>
          <w:lang w:bidi="ar-DZ"/>
        </w:rPr>
        <w:t xml:space="preserve">apat disimpulkan bahwa aktivitas guru dalam pengelolaan pembelajaran dengan penggunaan Model Kooperatif Tipe </w:t>
      </w:r>
      <w:r w:rsidR="00561B13" w:rsidRPr="00561B13">
        <w:rPr>
          <w:rFonts w:asciiTheme="majorBidi" w:hAnsiTheme="majorBidi" w:cstheme="majorBidi"/>
          <w:i/>
          <w:iCs/>
          <w:sz w:val="24"/>
          <w:szCs w:val="24"/>
          <w:lang w:bidi="ar-DZ"/>
        </w:rPr>
        <w:t>Think Pair Share</w:t>
      </w:r>
      <w:r w:rsidR="003D7750">
        <w:rPr>
          <w:rFonts w:asciiTheme="majorBidi" w:hAnsiTheme="majorBidi" w:cstheme="majorBidi"/>
          <w:i/>
          <w:iCs/>
          <w:sz w:val="24"/>
          <w:szCs w:val="24"/>
          <w:lang w:val="en-US" w:bidi="ar-DZ"/>
        </w:rPr>
        <w:t xml:space="preserve"> </w:t>
      </w:r>
      <w:r w:rsidRPr="005D0A4E">
        <w:rPr>
          <w:rFonts w:asciiTheme="majorBidi" w:hAnsiTheme="majorBidi" w:cstheme="majorBidi"/>
          <w:sz w:val="24"/>
          <w:szCs w:val="24"/>
          <w:lang w:bidi="ar-DZ"/>
        </w:rPr>
        <w:t>dalam proses pembelajaran mengalami peningkatan terlihat pada persentase aktivitas guru siklus I sebesar 73,07% dengan kategori baik dan meningkat pada siklus II dengan persentase 96,63% dengan kategori sangat baik</w:t>
      </w:r>
      <w:r w:rsidR="009455D6">
        <w:rPr>
          <w:rFonts w:asciiTheme="majorBidi" w:hAnsiTheme="majorBidi" w:cstheme="majorBidi"/>
          <w:sz w:val="24"/>
          <w:szCs w:val="24"/>
          <w:lang w:val="en-US" w:bidi="ar-DZ"/>
        </w:rPr>
        <w:t>.</w:t>
      </w:r>
    </w:p>
    <w:p w14:paraId="142FF836" w14:textId="335BC7CE" w:rsidR="005D0A4E" w:rsidRDefault="005D0A4E" w:rsidP="009455D6">
      <w:pPr>
        <w:spacing w:after="0" w:line="240" w:lineRule="auto"/>
        <w:ind w:left="851" w:firstLine="680"/>
        <w:jc w:val="both"/>
        <w:rPr>
          <w:rFonts w:asciiTheme="majorBidi" w:hAnsiTheme="majorBidi" w:cstheme="majorBidi"/>
          <w:sz w:val="24"/>
          <w:szCs w:val="24"/>
          <w:lang w:bidi="ar-DZ"/>
        </w:rPr>
      </w:pPr>
      <w:r w:rsidRPr="005D0A4E">
        <w:rPr>
          <w:rFonts w:asciiTheme="majorBidi" w:hAnsiTheme="majorBidi" w:cstheme="majorBidi"/>
          <w:sz w:val="24"/>
          <w:szCs w:val="24"/>
          <w:lang w:bidi="ar-DZ"/>
        </w:rPr>
        <w:t xml:space="preserve">Guru seringkali dihadapkan pada kondisi dimana sebagian siswa tidak berada dalam kondisi yang diharapkan. Mereka seolah-olah sedang mengantuk dan perhatiannya tidak tertuju pada pelajaran. Maka dari itu dalam proses pembelajaran guru harus dapat menggunakan metode atau cara mengajar yang baik sehingga siswa merasa tertarik dan tidak bosan pada saat proses pembelajaran </w:t>
      </w:r>
      <w:sdt>
        <w:sdtPr>
          <w:rPr>
            <w:rFonts w:asciiTheme="majorBidi" w:hAnsiTheme="majorBidi" w:cstheme="majorBidi"/>
            <w:sz w:val="24"/>
            <w:szCs w:val="24"/>
            <w:lang w:bidi="ar-DZ"/>
          </w:rPr>
          <w:id w:val="89599502"/>
          <w:citation/>
        </w:sdtPr>
        <w:sdtContent>
          <w:r w:rsidRPr="005D0A4E">
            <w:rPr>
              <w:rFonts w:asciiTheme="majorBidi" w:hAnsiTheme="majorBidi" w:cstheme="majorBidi"/>
              <w:sz w:val="24"/>
              <w:szCs w:val="24"/>
              <w:lang w:bidi="ar-DZ"/>
            </w:rPr>
            <w:fldChar w:fldCharType="begin"/>
          </w:r>
          <w:r w:rsidRPr="005D0A4E">
            <w:rPr>
              <w:rFonts w:asciiTheme="majorBidi" w:hAnsiTheme="majorBidi" w:cstheme="majorBidi"/>
              <w:sz w:val="24"/>
              <w:szCs w:val="24"/>
              <w:lang w:bidi="ar-DZ"/>
            </w:rPr>
            <w:instrText xml:space="preserve"> CITATION Wib18 \l 1033 </w:instrText>
          </w:r>
          <w:r w:rsidRPr="005D0A4E">
            <w:rPr>
              <w:rFonts w:asciiTheme="majorBidi" w:hAnsiTheme="majorBidi" w:cstheme="majorBidi"/>
              <w:sz w:val="24"/>
              <w:szCs w:val="24"/>
              <w:lang w:bidi="ar-DZ"/>
            </w:rPr>
            <w:fldChar w:fldCharType="separate"/>
          </w:r>
          <w:r w:rsidRPr="005D0A4E">
            <w:rPr>
              <w:rFonts w:asciiTheme="majorBidi" w:hAnsiTheme="majorBidi" w:cstheme="majorBidi"/>
              <w:noProof/>
              <w:sz w:val="24"/>
              <w:szCs w:val="24"/>
              <w:lang w:bidi="ar-DZ"/>
            </w:rPr>
            <w:t>(Wibowo &amp; Farnisa, 2018)</w:t>
          </w:r>
          <w:r w:rsidRPr="005D0A4E">
            <w:rPr>
              <w:rFonts w:asciiTheme="majorBidi" w:hAnsiTheme="majorBidi" w:cstheme="majorBidi"/>
              <w:sz w:val="24"/>
              <w:szCs w:val="24"/>
              <w:lang w:bidi="ar-DZ"/>
            </w:rPr>
            <w:fldChar w:fldCharType="end"/>
          </w:r>
        </w:sdtContent>
      </w:sdt>
      <w:r w:rsidRPr="005D0A4E">
        <w:rPr>
          <w:rFonts w:asciiTheme="majorBidi" w:hAnsiTheme="majorBidi" w:cstheme="majorBidi"/>
          <w:sz w:val="24"/>
          <w:szCs w:val="24"/>
          <w:lang w:bidi="ar-DZ"/>
        </w:rPr>
        <w:t>. Karena pembelajaran aktif tidak hanya melibatkan siswa tapi disinilah peran guru justru lebih diperhatikan dalam memilih strategi, metode, serta media pembelajaran yang digunakan sehingga siswa mempunyai semangat belajar/motivasi belajar yang sangat tinggi. Hal ini sangat berpengaruh terhadap prestasi siswa dalam belajar.</w:t>
      </w:r>
    </w:p>
    <w:p w14:paraId="436A33A5" w14:textId="77777777" w:rsidR="00944FB5" w:rsidRDefault="00944FB5" w:rsidP="009455D6">
      <w:pPr>
        <w:spacing w:after="0" w:line="240" w:lineRule="auto"/>
        <w:ind w:left="851" w:firstLine="680"/>
        <w:jc w:val="both"/>
        <w:rPr>
          <w:rFonts w:asciiTheme="majorBidi" w:hAnsiTheme="majorBidi" w:cstheme="majorBidi"/>
          <w:sz w:val="24"/>
          <w:szCs w:val="24"/>
          <w:lang w:bidi="ar-DZ"/>
        </w:rPr>
      </w:pPr>
    </w:p>
    <w:p w14:paraId="6D088F35" w14:textId="77777777" w:rsidR="00944FB5" w:rsidRPr="005D0A4E" w:rsidRDefault="00944FB5" w:rsidP="009455D6">
      <w:pPr>
        <w:spacing w:after="0" w:line="240" w:lineRule="auto"/>
        <w:ind w:left="851" w:firstLine="680"/>
        <w:jc w:val="both"/>
        <w:rPr>
          <w:rFonts w:asciiTheme="majorBidi" w:hAnsiTheme="majorBidi" w:cstheme="majorBidi"/>
          <w:sz w:val="24"/>
          <w:szCs w:val="24"/>
          <w:lang w:bidi="ar-DZ"/>
        </w:rPr>
      </w:pPr>
    </w:p>
    <w:p w14:paraId="0F51F18F" w14:textId="77777777" w:rsidR="005D0A4E" w:rsidRPr="005D0A4E" w:rsidRDefault="005D0A4E" w:rsidP="009455D6">
      <w:pPr>
        <w:pStyle w:val="ListParagraph"/>
        <w:numPr>
          <w:ilvl w:val="3"/>
          <w:numId w:val="4"/>
        </w:numPr>
        <w:spacing w:after="0" w:line="240" w:lineRule="auto"/>
        <w:ind w:left="851"/>
        <w:jc w:val="both"/>
        <w:rPr>
          <w:rFonts w:asciiTheme="majorBidi" w:hAnsiTheme="majorBidi" w:cstheme="majorBidi"/>
          <w:b/>
          <w:bCs/>
          <w:sz w:val="24"/>
          <w:szCs w:val="24"/>
          <w:lang w:bidi="ar-DZ"/>
        </w:rPr>
      </w:pPr>
      <w:bookmarkStart w:id="1" w:name="_Hlk144545862"/>
      <w:r w:rsidRPr="005D0A4E">
        <w:rPr>
          <w:rFonts w:asciiTheme="majorBidi" w:hAnsiTheme="majorBidi" w:cstheme="majorBidi"/>
          <w:b/>
          <w:bCs/>
          <w:sz w:val="24"/>
          <w:szCs w:val="24"/>
          <w:lang w:bidi="ar-DZ"/>
        </w:rPr>
        <w:lastRenderedPageBreak/>
        <w:t>Analisis Aktivitas Siswa</w:t>
      </w:r>
    </w:p>
    <w:p w14:paraId="4D20E5B3" w14:textId="17E9F8AE" w:rsidR="009455D6" w:rsidRPr="005D0A4E" w:rsidRDefault="005D0A4E" w:rsidP="00944FB5">
      <w:pPr>
        <w:spacing w:line="240" w:lineRule="auto"/>
        <w:ind w:left="851" w:firstLine="680"/>
        <w:jc w:val="both"/>
        <w:rPr>
          <w:rFonts w:asciiTheme="majorBidi" w:hAnsiTheme="majorBidi" w:cstheme="majorBidi"/>
          <w:sz w:val="24"/>
          <w:szCs w:val="24"/>
          <w:lang w:bidi="ar-DZ"/>
        </w:rPr>
      </w:pPr>
      <w:r w:rsidRPr="005D0A4E">
        <w:rPr>
          <w:rFonts w:asciiTheme="majorBidi" w:hAnsiTheme="majorBidi" w:cstheme="majorBidi"/>
          <w:sz w:val="24"/>
          <w:szCs w:val="24"/>
          <w:lang w:bidi="ar-DZ"/>
        </w:rPr>
        <w:t>Berdasarkan hasil observasi/pengamatan yang dilakukan oleh observer terhadap aktivitas siswa selama proses pembelajaran mengalami peningkatan sebagaimana yang terdapat pada tabel berikut:</w:t>
      </w:r>
    </w:p>
    <w:p w14:paraId="5BC6679D" w14:textId="457BCB65" w:rsidR="005D0A4E" w:rsidRPr="005D0A4E" w:rsidRDefault="005D0A4E" w:rsidP="005D0A4E">
      <w:pPr>
        <w:spacing w:line="240" w:lineRule="auto"/>
        <w:jc w:val="center"/>
        <w:rPr>
          <w:rFonts w:asciiTheme="majorBidi" w:hAnsiTheme="majorBidi" w:cstheme="majorBidi"/>
          <w:b/>
          <w:bCs/>
          <w:sz w:val="24"/>
          <w:szCs w:val="24"/>
          <w:lang w:bidi="ar-DZ"/>
        </w:rPr>
      </w:pPr>
      <w:bookmarkStart w:id="2" w:name="_Hlk136809078"/>
      <w:r w:rsidRPr="005D0A4E">
        <w:rPr>
          <w:rFonts w:asciiTheme="majorBidi" w:hAnsiTheme="majorBidi" w:cstheme="majorBidi"/>
          <w:b/>
          <w:bCs/>
          <w:sz w:val="24"/>
          <w:szCs w:val="24"/>
          <w:lang w:bidi="ar-DZ"/>
        </w:rPr>
        <w:t>Tabel 4. Data Analisis Aktivitas Siswa</w:t>
      </w:r>
    </w:p>
    <w:tbl>
      <w:tblPr>
        <w:tblStyle w:val="TableGrid"/>
        <w:tblW w:w="0" w:type="auto"/>
        <w:tblInd w:w="851" w:type="dxa"/>
        <w:tblLook w:val="04A0" w:firstRow="1" w:lastRow="0" w:firstColumn="1" w:lastColumn="0" w:noHBand="0" w:noVBand="1"/>
      </w:tblPr>
      <w:tblGrid>
        <w:gridCol w:w="2252"/>
        <w:gridCol w:w="2395"/>
        <w:gridCol w:w="1759"/>
        <w:gridCol w:w="1759"/>
      </w:tblGrid>
      <w:tr w:rsidR="005D0A4E" w:rsidRPr="005D0A4E" w14:paraId="5B8D9488" w14:textId="77777777" w:rsidTr="00D31119">
        <w:tc>
          <w:tcPr>
            <w:tcW w:w="2263" w:type="dxa"/>
          </w:tcPr>
          <w:bookmarkEnd w:id="2"/>
          <w:p w14:paraId="6581E233" w14:textId="77777777" w:rsidR="005D0A4E" w:rsidRPr="005D0A4E" w:rsidRDefault="005D0A4E" w:rsidP="00D31119">
            <w:pPr>
              <w:spacing w:line="240" w:lineRule="auto"/>
              <w:jc w:val="both"/>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Aktivitas</w:t>
            </w:r>
          </w:p>
        </w:tc>
        <w:tc>
          <w:tcPr>
            <w:tcW w:w="2410" w:type="dxa"/>
          </w:tcPr>
          <w:p w14:paraId="42CFBB82" w14:textId="77777777" w:rsidR="005D0A4E" w:rsidRPr="005D0A4E" w:rsidRDefault="005D0A4E" w:rsidP="00D31119">
            <w:pPr>
              <w:spacing w:line="240" w:lineRule="auto"/>
              <w:jc w:val="both"/>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Pertemuan I</w:t>
            </w:r>
          </w:p>
        </w:tc>
        <w:tc>
          <w:tcPr>
            <w:tcW w:w="1765" w:type="dxa"/>
          </w:tcPr>
          <w:p w14:paraId="3659432B" w14:textId="77777777" w:rsidR="005D0A4E" w:rsidRPr="005D0A4E" w:rsidRDefault="005D0A4E" w:rsidP="00D31119">
            <w:pPr>
              <w:spacing w:line="240" w:lineRule="auto"/>
              <w:jc w:val="both"/>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Pertemuan II</w:t>
            </w:r>
          </w:p>
        </w:tc>
        <w:tc>
          <w:tcPr>
            <w:tcW w:w="1765" w:type="dxa"/>
          </w:tcPr>
          <w:p w14:paraId="19729367" w14:textId="77777777" w:rsidR="005D0A4E" w:rsidRPr="005D0A4E" w:rsidRDefault="005D0A4E" w:rsidP="00D31119">
            <w:pPr>
              <w:spacing w:line="240" w:lineRule="auto"/>
              <w:jc w:val="both"/>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Skor/Rata-rata</w:t>
            </w:r>
          </w:p>
        </w:tc>
      </w:tr>
      <w:tr w:rsidR="005D0A4E" w:rsidRPr="005D0A4E" w14:paraId="1807E6CD" w14:textId="77777777" w:rsidTr="00D31119">
        <w:tc>
          <w:tcPr>
            <w:tcW w:w="2263" w:type="dxa"/>
          </w:tcPr>
          <w:p w14:paraId="6188157F"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Siklus I</w:t>
            </w:r>
          </w:p>
        </w:tc>
        <w:tc>
          <w:tcPr>
            <w:tcW w:w="2410" w:type="dxa"/>
          </w:tcPr>
          <w:p w14:paraId="3CAD9F26"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52,27%</w:t>
            </w:r>
          </w:p>
        </w:tc>
        <w:tc>
          <w:tcPr>
            <w:tcW w:w="1765" w:type="dxa"/>
          </w:tcPr>
          <w:p w14:paraId="6BBF51DD"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68,81%</w:t>
            </w:r>
          </w:p>
        </w:tc>
        <w:tc>
          <w:tcPr>
            <w:tcW w:w="1765" w:type="dxa"/>
          </w:tcPr>
          <w:p w14:paraId="25B47C0E"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60,22%</w:t>
            </w:r>
          </w:p>
        </w:tc>
      </w:tr>
      <w:tr w:rsidR="005D0A4E" w:rsidRPr="005D0A4E" w14:paraId="60E152D6" w14:textId="77777777" w:rsidTr="00D31119">
        <w:tc>
          <w:tcPr>
            <w:tcW w:w="2263" w:type="dxa"/>
          </w:tcPr>
          <w:p w14:paraId="022E056B"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Siklus II</w:t>
            </w:r>
          </w:p>
        </w:tc>
        <w:tc>
          <w:tcPr>
            <w:tcW w:w="2410" w:type="dxa"/>
          </w:tcPr>
          <w:p w14:paraId="3A927D2A"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80,09%</w:t>
            </w:r>
          </w:p>
        </w:tc>
        <w:tc>
          <w:tcPr>
            <w:tcW w:w="1765" w:type="dxa"/>
          </w:tcPr>
          <w:p w14:paraId="20D87CF1"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98,86%</w:t>
            </w:r>
          </w:p>
        </w:tc>
        <w:tc>
          <w:tcPr>
            <w:tcW w:w="1765" w:type="dxa"/>
          </w:tcPr>
          <w:p w14:paraId="2C3DFB60"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91,47%</w:t>
            </w:r>
          </w:p>
        </w:tc>
      </w:tr>
      <w:tr w:rsidR="005D0A4E" w:rsidRPr="005D0A4E" w14:paraId="61EA4C8F" w14:textId="77777777" w:rsidTr="00D31119">
        <w:tc>
          <w:tcPr>
            <w:tcW w:w="2263" w:type="dxa"/>
          </w:tcPr>
          <w:p w14:paraId="3F33C817"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Peningkatan</w:t>
            </w:r>
          </w:p>
        </w:tc>
        <w:tc>
          <w:tcPr>
            <w:tcW w:w="2410" w:type="dxa"/>
          </w:tcPr>
          <w:p w14:paraId="408FE6DC"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27,82%</w:t>
            </w:r>
          </w:p>
        </w:tc>
        <w:tc>
          <w:tcPr>
            <w:tcW w:w="1765" w:type="dxa"/>
          </w:tcPr>
          <w:p w14:paraId="6B984ADB"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30,05%</w:t>
            </w:r>
          </w:p>
        </w:tc>
        <w:tc>
          <w:tcPr>
            <w:tcW w:w="1765" w:type="dxa"/>
          </w:tcPr>
          <w:p w14:paraId="4C7C9198" w14:textId="77777777" w:rsidR="005D0A4E" w:rsidRPr="005D0A4E" w:rsidRDefault="005D0A4E" w:rsidP="00D31119">
            <w:pPr>
              <w:spacing w:line="240" w:lineRule="auto"/>
              <w:jc w:val="both"/>
              <w:rPr>
                <w:rFonts w:asciiTheme="majorBidi" w:hAnsiTheme="majorBidi" w:cstheme="majorBidi"/>
                <w:sz w:val="24"/>
                <w:szCs w:val="24"/>
                <w:lang w:bidi="ar-DZ"/>
              </w:rPr>
            </w:pPr>
            <w:r w:rsidRPr="005D0A4E">
              <w:rPr>
                <w:rFonts w:asciiTheme="majorBidi" w:hAnsiTheme="majorBidi" w:cstheme="majorBidi"/>
                <w:sz w:val="24"/>
                <w:szCs w:val="24"/>
                <w:lang w:bidi="ar-DZ"/>
              </w:rPr>
              <w:t>31,25%</w:t>
            </w:r>
          </w:p>
        </w:tc>
      </w:tr>
    </w:tbl>
    <w:p w14:paraId="02D81E70" w14:textId="0CEFFEF2" w:rsidR="005D0A4E" w:rsidRPr="005D0A4E" w:rsidRDefault="005D0A4E" w:rsidP="005D0A4E">
      <w:pPr>
        <w:spacing w:line="240" w:lineRule="auto"/>
        <w:ind w:left="851" w:firstLine="680"/>
        <w:jc w:val="both"/>
        <w:rPr>
          <w:rFonts w:asciiTheme="majorBidi" w:hAnsiTheme="majorBidi" w:cstheme="majorBidi"/>
          <w:sz w:val="24"/>
          <w:szCs w:val="24"/>
          <w:lang w:bidi="ar-DZ"/>
        </w:rPr>
      </w:pPr>
      <w:r w:rsidRPr="005D0A4E">
        <w:rPr>
          <w:rFonts w:asciiTheme="majorBidi" w:hAnsiTheme="majorBidi" w:cstheme="majorBidi"/>
          <w:sz w:val="24"/>
          <w:szCs w:val="24"/>
          <w:lang w:bidi="ar-DZ"/>
        </w:rPr>
        <w:t xml:space="preserve">Berdasarkan tabel 4 </w:t>
      </w:r>
      <w:r w:rsidR="00CF08D9">
        <w:rPr>
          <w:rFonts w:asciiTheme="majorBidi" w:hAnsiTheme="majorBidi" w:cstheme="majorBidi"/>
          <w:sz w:val="24"/>
          <w:szCs w:val="24"/>
          <w:lang w:val="en-US" w:bidi="ar-DZ"/>
        </w:rPr>
        <w:t>m</w:t>
      </w:r>
      <w:r w:rsidRPr="005D0A4E">
        <w:rPr>
          <w:rFonts w:asciiTheme="majorBidi" w:hAnsiTheme="majorBidi" w:cstheme="majorBidi"/>
          <w:sz w:val="24"/>
          <w:szCs w:val="24"/>
          <w:lang w:bidi="ar-DZ"/>
        </w:rPr>
        <w:t xml:space="preserve">engenai hasil observasi aktivitas siswa pada siklus I aktivitas siswa masih kurang dengan persentase 60,22% dengan kategori cukup baik, hal ini dapat dilihat dari beberapa aspek yang masih kurang seperti </w:t>
      </w:r>
      <w:r w:rsidR="00CF08D9">
        <w:rPr>
          <w:rFonts w:asciiTheme="majorBidi" w:hAnsiTheme="majorBidi" w:cstheme="majorBidi"/>
          <w:sz w:val="24"/>
          <w:szCs w:val="24"/>
          <w:lang w:val="en-US" w:bidi="ar-DZ"/>
        </w:rPr>
        <w:t>k</w:t>
      </w:r>
      <w:r w:rsidRPr="005D0A4E">
        <w:rPr>
          <w:rFonts w:asciiTheme="majorBidi" w:hAnsiTheme="majorBidi" w:cstheme="majorBidi"/>
          <w:sz w:val="24"/>
          <w:szCs w:val="24"/>
          <w:lang w:bidi="ar-DZ"/>
        </w:rPr>
        <w:t xml:space="preserve">etika kurangnya partisipasi siswa saat guru melakukan apersepsi, kurangnya siswa mendengarkan motivasi dari guru terkait materi yang diajarkan, kurangnya siswa mendengarkan penjelasan guru, siswa yang tidak berani bertanya, kurangnya siswa yang saling membantu dalam mengatasi kesulitan yang artinya siswa kurang bekerja sama dalam berdiskusi ketika belajar dalam kelompok. Akan tetapi, aktivitas siswa mengalami perubahan pada siklus II dengan meningkatnya persentase sebesar 91,47% dengan kategori sangat baik. Hal ini terlihat selama dua pertemuan </w:t>
      </w:r>
      <w:proofErr w:type="spellStart"/>
      <w:r w:rsidR="009455D6">
        <w:rPr>
          <w:rFonts w:asciiTheme="majorBidi" w:hAnsiTheme="majorBidi" w:cstheme="majorBidi"/>
          <w:sz w:val="24"/>
          <w:szCs w:val="24"/>
          <w:lang w:val="en-US" w:bidi="ar-DZ"/>
        </w:rPr>
        <w:t>ter</w:t>
      </w:r>
      <w:proofErr w:type="spellEnd"/>
      <w:r w:rsidRPr="005D0A4E">
        <w:rPr>
          <w:rFonts w:asciiTheme="majorBidi" w:hAnsiTheme="majorBidi" w:cstheme="majorBidi"/>
          <w:sz w:val="24"/>
          <w:szCs w:val="24"/>
          <w:lang w:bidi="ar-DZ"/>
        </w:rPr>
        <w:t xml:space="preserve">akhir adanya perubahan seperti </w:t>
      </w:r>
      <w:r w:rsidR="00CF08D9">
        <w:rPr>
          <w:rFonts w:asciiTheme="majorBidi" w:hAnsiTheme="majorBidi" w:cstheme="majorBidi"/>
          <w:sz w:val="24"/>
          <w:szCs w:val="24"/>
          <w:lang w:val="en-US" w:bidi="ar-DZ"/>
        </w:rPr>
        <w:t>k</w:t>
      </w:r>
      <w:r w:rsidRPr="005D0A4E">
        <w:rPr>
          <w:rFonts w:asciiTheme="majorBidi" w:hAnsiTheme="majorBidi" w:cstheme="majorBidi"/>
          <w:sz w:val="24"/>
          <w:szCs w:val="24"/>
          <w:lang w:bidi="ar-DZ"/>
        </w:rPr>
        <w:t>etika guru melakukan apersepsi siswa aktif untuk menjawab, siswa juga sudah mulai mendengarkan guru saat memberikan motivasi, menyampaikan materi ataupun dalam hal memberikan arahan dengan belajar fo</w:t>
      </w:r>
      <w:r w:rsidR="009455D6">
        <w:rPr>
          <w:rFonts w:asciiTheme="majorBidi" w:hAnsiTheme="majorBidi" w:cstheme="majorBidi"/>
          <w:sz w:val="24"/>
          <w:szCs w:val="24"/>
          <w:lang w:val="en-US" w:bidi="ar-DZ"/>
        </w:rPr>
        <w:t>k</w:t>
      </w:r>
      <w:r w:rsidRPr="005D0A4E">
        <w:rPr>
          <w:rFonts w:asciiTheme="majorBidi" w:hAnsiTheme="majorBidi" w:cstheme="majorBidi"/>
          <w:sz w:val="24"/>
          <w:szCs w:val="24"/>
          <w:lang w:bidi="ar-DZ"/>
        </w:rPr>
        <w:t xml:space="preserve">us memperhatikan selama proses pembelajaran berlangsung, serta adanya </w:t>
      </w:r>
      <w:r w:rsidR="009455D6">
        <w:rPr>
          <w:rFonts w:asciiTheme="majorBidi" w:hAnsiTheme="majorBidi" w:cstheme="majorBidi"/>
          <w:sz w:val="24"/>
          <w:szCs w:val="24"/>
          <w:lang w:val="en-US" w:bidi="ar-DZ"/>
        </w:rPr>
        <w:t>k</w:t>
      </w:r>
      <w:r w:rsidRPr="005D0A4E">
        <w:rPr>
          <w:rFonts w:asciiTheme="majorBidi" w:hAnsiTheme="majorBidi" w:cstheme="majorBidi"/>
          <w:sz w:val="24"/>
          <w:szCs w:val="24"/>
          <w:lang w:bidi="ar-DZ"/>
        </w:rPr>
        <w:t>erjasama yang baik dengan kelompok ketika berdiskusi dan aktif dalam pembelajaran dengan berani bertanya dan mengungkapkan pendapat.</w:t>
      </w:r>
    </w:p>
    <w:p w14:paraId="38146CA7" w14:textId="77777777" w:rsidR="005D0A4E" w:rsidRPr="005D0A4E" w:rsidRDefault="005D0A4E" w:rsidP="005D0A4E">
      <w:pPr>
        <w:pStyle w:val="ListParagraph"/>
        <w:numPr>
          <w:ilvl w:val="3"/>
          <w:numId w:val="4"/>
        </w:numPr>
        <w:spacing w:before="100" w:beforeAutospacing="1" w:after="0" w:line="240" w:lineRule="auto"/>
        <w:ind w:left="851"/>
        <w:jc w:val="both"/>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Hasil Belajar Siswa</w:t>
      </w:r>
    </w:p>
    <w:p w14:paraId="029924D5" w14:textId="5BEA2F24" w:rsidR="005D0A4E" w:rsidRPr="005D0A4E" w:rsidRDefault="005D0A4E" w:rsidP="005D0A4E">
      <w:pPr>
        <w:spacing w:line="240" w:lineRule="auto"/>
        <w:ind w:left="851" w:firstLine="680"/>
        <w:jc w:val="both"/>
        <w:rPr>
          <w:rFonts w:asciiTheme="majorBidi" w:hAnsiTheme="majorBidi" w:cstheme="majorBidi"/>
          <w:sz w:val="24"/>
          <w:szCs w:val="24"/>
          <w:lang w:bidi="ar-DZ"/>
        </w:rPr>
      </w:pPr>
      <w:r w:rsidRPr="005D0A4E">
        <w:rPr>
          <w:rFonts w:asciiTheme="majorBidi" w:hAnsiTheme="majorBidi" w:cstheme="majorBidi"/>
          <w:sz w:val="24"/>
          <w:szCs w:val="24"/>
          <w:lang w:bidi="ar-DZ"/>
        </w:rPr>
        <w:t xml:space="preserve">Berdasarkan hasil observasi/pengamatan hasil belajar siswa mengalami peningkatan sebesar </w:t>
      </w:r>
      <w:r w:rsidR="00CE500E">
        <w:rPr>
          <w:rFonts w:asciiTheme="majorBidi" w:hAnsiTheme="majorBidi" w:cstheme="majorBidi"/>
          <w:sz w:val="24"/>
          <w:szCs w:val="24"/>
          <w:lang w:val="en-US" w:bidi="ar-DZ"/>
        </w:rPr>
        <w:t>43,33</w:t>
      </w:r>
      <w:r w:rsidRPr="005D0A4E">
        <w:rPr>
          <w:rFonts w:asciiTheme="majorBidi" w:hAnsiTheme="majorBidi" w:cstheme="majorBidi"/>
          <w:sz w:val="24"/>
          <w:szCs w:val="24"/>
          <w:lang w:bidi="ar-DZ"/>
        </w:rPr>
        <w:t>%, yaitu pada siklus I sebesar 50% dan pada siklus 2 sebesar 9</w:t>
      </w:r>
      <w:r w:rsidR="00CE500E">
        <w:rPr>
          <w:rFonts w:asciiTheme="majorBidi" w:hAnsiTheme="majorBidi" w:cstheme="majorBidi"/>
          <w:sz w:val="24"/>
          <w:szCs w:val="24"/>
          <w:lang w:val="en-US" w:bidi="ar-DZ"/>
        </w:rPr>
        <w:t>3,33</w:t>
      </w:r>
      <w:r w:rsidRPr="005D0A4E">
        <w:rPr>
          <w:rFonts w:asciiTheme="majorBidi" w:hAnsiTheme="majorBidi" w:cstheme="majorBidi"/>
          <w:sz w:val="24"/>
          <w:szCs w:val="24"/>
          <w:lang w:bidi="ar-DZ"/>
        </w:rPr>
        <w:t>%. Peningkatan hasil belajar tersebut berarti adanya pemahaman pembelajaran dan semangat belajar siswa terhadap materi yang dibahas selama proses pembelajaran berlangsung. Kriteria Ketuntasan Minimum (KKM) di SMP Negeri 1 Padangsidimpuan adalah 7</w:t>
      </w:r>
      <w:r w:rsidR="00CF08D9">
        <w:rPr>
          <w:rFonts w:asciiTheme="majorBidi" w:hAnsiTheme="majorBidi" w:cstheme="majorBidi"/>
          <w:sz w:val="24"/>
          <w:szCs w:val="24"/>
          <w:lang w:val="en-US" w:bidi="ar-DZ"/>
        </w:rPr>
        <w:t>8</w:t>
      </w:r>
      <w:r w:rsidRPr="005D0A4E">
        <w:rPr>
          <w:rFonts w:asciiTheme="majorBidi" w:hAnsiTheme="majorBidi" w:cstheme="majorBidi"/>
          <w:sz w:val="24"/>
          <w:szCs w:val="24"/>
          <w:lang w:bidi="ar-DZ"/>
        </w:rPr>
        <w:t xml:space="preserve"> dan ketuntasan belajarnya sebesar 80% dari keberhasilan ketuntasan keseluruhannya. Untuk melihat lebih jelasnya keterhubungan hasil penelitian pada masing-masing siklus dengan kriteria yang telah ditetapkan akan disajikan pada tabel berikut:</w:t>
      </w:r>
    </w:p>
    <w:p w14:paraId="4826A18C" w14:textId="134287AC" w:rsidR="005D0A4E" w:rsidRPr="005D0A4E" w:rsidRDefault="005D0A4E" w:rsidP="009455D6">
      <w:pPr>
        <w:spacing w:after="0" w:line="240" w:lineRule="auto"/>
        <w:ind w:left="851"/>
        <w:jc w:val="center"/>
        <w:rPr>
          <w:rFonts w:asciiTheme="majorBidi" w:hAnsiTheme="majorBidi" w:cstheme="majorBidi"/>
          <w:b/>
          <w:bCs/>
          <w:sz w:val="24"/>
          <w:szCs w:val="24"/>
          <w:lang w:bidi="ar-DZ"/>
        </w:rPr>
      </w:pPr>
      <w:bookmarkStart w:id="3" w:name="_Hlk136809161"/>
      <w:r w:rsidRPr="005D0A4E">
        <w:rPr>
          <w:rFonts w:asciiTheme="majorBidi" w:hAnsiTheme="majorBidi" w:cstheme="majorBidi"/>
          <w:b/>
          <w:bCs/>
          <w:sz w:val="24"/>
          <w:szCs w:val="24"/>
          <w:lang w:bidi="ar-DZ"/>
        </w:rPr>
        <w:t xml:space="preserve">Tabel </w:t>
      </w:r>
      <w:r w:rsidR="00CF08D9">
        <w:rPr>
          <w:rFonts w:asciiTheme="majorBidi" w:hAnsiTheme="majorBidi" w:cstheme="majorBidi"/>
          <w:b/>
          <w:bCs/>
          <w:sz w:val="24"/>
          <w:szCs w:val="24"/>
          <w:lang w:val="en-US" w:bidi="ar-DZ"/>
        </w:rPr>
        <w:t>5.</w:t>
      </w:r>
      <w:r w:rsidRPr="005D0A4E">
        <w:rPr>
          <w:rFonts w:asciiTheme="majorBidi" w:hAnsiTheme="majorBidi" w:cstheme="majorBidi"/>
          <w:b/>
          <w:bCs/>
          <w:sz w:val="24"/>
          <w:szCs w:val="24"/>
          <w:lang w:bidi="ar-DZ"/>
        </w:rPr>
        <w:t xml:space="preserve"> Data Observasi/Pengamatan Hasil Belajar Siswa pada Siklus I </w:t>
      </w:r>
    </w:p>
    <w:p w14:paraId="0D104B1C" w14:textId="77777777" w:rsidR="005D0A4E" w:rsidRPr="005D0A4E" w:rsidRDefault="005D0A4E" w:rsidP="009455D6">
      <w:pPr>
        <w:spacing w:after="0" w:line="240" w:lineRule="auto"/>
        <w:ind w:left="851"/>
        <w:jc w:val="center"/>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 xml:space="preserve">dan Siklus II dengan menggunakan Model Kooperatif </w:t>
      </w:r>
      <w:r w:rsidRPr="005E6B6C">
        <w:rPr>
          <w:rFonts w:asciiTheme="majorBidi" w:hAnsiTheme="majorBidi" w:cstheme="majorBidi"/>
          <w:b/>
          <w:bCs/>
          <w:i/>
          <w:iCs/>
          <w:sz w:val="24"/>
          <w:szCs w:val="24"/>
          <w:lang w:bidi="ar-DZ"/>
        </w:rPr>
        <w:t>Tipe Think Pair Share</w:t>
      </w:r>
    </w:p>
    <w:tbl>
      <w:tblPr>
        <w:tblStyle w:val="TableGrid"/>
        <w:tblW w:w="0" w:type="auto"/>
        <w:tblInd w:w="846" w:type="dxa"/>
        <w:tblLook w:val="04A0" w:firstRow="1" w:lastRow="0" w:firstColumn="1" w:lastColumn="0" w:noHBand="0" w:noVBand="1"/>
      </w:tblPr>
      <w:tblGrid>
        <w:gridCol w:w="544"/>
        <w:gridCol w:w="2278"/>
        <w:gridCol w:w="1420"/>
        <w:gridCol w:w="2420"/>
        <w:gridCol w:w="1430"/>
      </w:tblGrid>
      <w:tr w:rsidR="005D0A4E" w:rsidRPr="005D0A4E" w14:paraId="4E4BA169" w14:textId="77777777" w:rsidTr="00D31119">
        <w:tc>
          <w:tcPr>
            <w:tcW w:w="544" w:type="dxa"/>
            <w:vAlign w:val="center"/>
          </w:tcPr>
          <w:bookmarkEnd w:id="3"/>
          <w:p w14:paraId="451E3415" w14:textId="77777777" w:rsidR="005D0A4E" w:rsidRPr="005D0A4E" w:rsidRDefault="005D0A4E" w:rsidP="00D31119">
            <w:pPr>
              <w:spacing w:line="240" w:lineRule="auto"/>
              <w:jc w:val="center"/>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No</w:t>
            </w:r>
          </w:p>
        </w:tc>
        <w:tc>
          <w:tcPr>
            <w:tcW w:w="2278" w:type="dxa"/>
            <w:vAlign w:val="center"/>
          </w:tcPr>
          <w:p w14:paraId="32C0EB56" w14:textId="77777777" w:rsidR="005D0A4E" w:rsidRPr="005D0A4E" w:rsidRDefault="005D0A4E" w:rsidP="00D31119">
            <w:pPr>
              <w:spacing w:line="240" w:lineRule="auto"/>
              <w:jc w:val="center"/>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Komponen Analisis</w:t>
            </w:r>
          </w:p>
        </w:tc>
        <w:tc>
          <w:tcPr>
            <w:tcW w:w="1420" w:type="dxa"/>
            <w:vAlign w:val="center"/>
          </w:tcPr>
          <w:p w14:paraId="2E1116B0" w14:textId="77777777" w:rsidR="005D0A4E" w:rsidRPr="005D0A4E" w:rsidRDefault="005D0A4E" w:rsidP="00D31119">
            <w:pPr>
              <w:spacing w:line="240" w:lineRule="auto"/>
              <w:jc w:val="center"/>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Siklus I</w:t>
            </w:r>
          </w:p>
        </w:tc>
        <w:tc>
          <w:tcPr>
            <w:tcW w:w="2420" w:type="dxa"/>
            <w:vAlign w:val="center"/>
          </w:tcPr>
          <w:p w14:paraId="60A02C9C" w14:textId="77777777" w:rsidR="005D0A4E" w:rsidRPr="005D0A4E" w:rsidRDefault="005D0A4E" w:rsidP="00D31119">
            <w:pPr>
              <w:spacing w:line="240" w:lineRule="auto"/>
              <w:jc w:val="center"/>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Siklus II</w:t>
            </w:r>
          </w:p>
        </w:tc>
        <w:tc>
          <w:tcPr>
            <w:tcW w:w="1430" w:type="dxa"/>
            <w:vAlign w:val="center"/>
          </w:tcPr>
          <w:p w14:paraId="7BDC523B" w14:textId="77777777" w:rsidR="005D0A4E" w:rsidRPr="005D0A4E" w:rsidRDefault="005D0A4E" w:rsidP="00D31119">
            <w:pPr>
              <w:spacing w:line="240" w:lineRule="auto"/>
              <w:jc w:val="center"/>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Keterangan</w:t>
            </w:r>
          </w:p>
        </w:tc>
      </w:tr>
      <w:tr w:rsidR="005D0A4E" w:rsidRPr="005D0A4E" w14:paraId="30FB00B4" w14:textId="77777777" w:rsidTr="00D31119">
        <w:tc>
          <w:tcPr>
            <w:tcW w:w="544" w:type="dxa"/>
            <w:vAlign w:val="center"/>
          </w:tcPr>
          <w:p w14:paraId="467C1C46"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1</w:t>
            </w:r>
          </w:p>
        </w:tc>
        <w:tc>
          <w:tcPr>
            <w:tcW w:w="2278" w:type="dxa"/>
            <w:vAlign w:val="center"/>
          </w:tcPr>
          <w:p w14:paraId="22558F2F"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Ketuntasan</w:t>
            </w:r>
          </w:p>
        </w:tc>
        <w:tc>
          <w:tcPr>
            <w:tcW w:w="1420" w:type="dxa"/>
            <w:vAlign w:val="center"/>
          </w:tcPr>
          <w:p w14:paraId="4762CB2D"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50%</w:t>
            </w:r>
          </w:p>
        </w:tc>
        <w:tc>
          <w:tcPr>
            <w:tcW w:w="2420" w:type="dxa"/>
            <w:vAlign w:val="center"/>
          </w:tcPr>
          <w:p w14:paraId="341953AB" w14:textId="50D2C69B" w:rsidR="005D0A4E" w:rsidRPr="005D0A4E" w:rsidRDefault="00CE500E" w:rsidP="00D31119">
            <w:pPr>
              <w:spacing w:line="240" w:lineRule="auto"/>
              <w:jc w:val="center"/>
              <w:rPr>
                <w:rFonts w:asciiTheme="majorBidi" w:hAnsiTheme="majorBidi" w:cstheme="majorBidi"/>
                <w:sz w:val="24"/>
                <w:szCs w:val="24"/>
                <w:lang w:bidi="ar-DZ"/>
              </w:rPr>
            </w:pPr>
            <w:r>
              <w:rPr>
                <w:rFonts w:asciiTheme="majorBidi" w:hAnsiTheme="majorBidi" w:cstheme="majorBidi"/>
                <w:sz w:val="24"/>
                <w:szCs w:val="24"/>
                <w:lang w:val="en-US" w:bidi="ar-DZ"/>
              </w:rPr>
              <w:t>93,33</w:t>
            </w:r>
            <w:r w:rsidR="005D0A4E" w:rsidRPr="005D0A4E">
              <w:rPr>
                <w:rFonts w:asciiTheme="majorBidi" w:hAnsiTheme="majorBidi" w:cstheme="majorBidi"/>
                <w:sz w:val="24"/>
                <w:szCs w:val="24"/>
                <w:lang w:bidi="ar-DZ"/>
              </w:rPr>
              <w:t>%</w:t>
            </w:r>
          </w:p>
        </w:tc>
        <w:tc>
          <w:tcPr>
            <w:tcW w:w="1430" w:type="dxa"/>
            <w:vAlign w:val="center"/>
          </w:tcPr>
          <w:p w14:paraId="4AAB8430" w14:textId="5C2B1ECB"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 xml:space="preserve">Meningkat </w:t>
            </w:r>
            <w:r w:rsidR="00CE500E">
              <w:rPr>
                <w:rFonts w:asciiTheme="majorBidi" w:hAnsiTheme="majorBidi" w:cstheme="majorBidi"/>
                <w:sz w:val="24"/>
                <w:szCs w:val="24"/>
                <w:lang w:val="en-US" w:bidi="ar-DZ"/>
              </w:rPr>
              <w:t>43,33</w:t>
            </w:r>
            <w:r w:rsidRPr="005D0A4E">
              <w:rPr>
                <w:rFonts w:asciiTheme="majorBidi" w:hAnsiTheme="majorBidi" w:cstheme="majorBidi"/>
                <w:sz w:val="24"/>
                <w:szCs w:val="24"/>
                <w:lang w:bidi="ar-DZ"/>
              </w:rPr>
              <w:t>%</w:t>
            </w:r>
          </w:p>
        </w:tc>
      </w:tr>
      <w:tr w:rsidR="005D0A4E" w:rsidRPr="005D0A4E" w14:paraId="67F7DCC4" w14:textId="77777777" w:rsidTr="00D31119">
        <w:tc>
          <w:tcPr>
            <w:tcW w:w="544" w:type="dxa"/>
            <w:vAlign w:val="center"/>
          </w:tcPr>
          <w:p w14:paraId="2856B602" w14:textId="77777777" w:rsidR="005D0A4E" w:rsidRPr="005D0A4E" w:rsidRDefault="005D0A4E" w:rsidP="00D31119">
            <w:pPr>
              <w:spacing w:before="100" w:beforeAutospacing="1"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2</w:t>
            </w:r>
          </w:p>
        </w:tc>
        <w:tc>
          <w:tcPr>
            <w:tcW w:w="2278" w:type="dxa"/>
            <w:vAlign w:val="center"/>
          </w:tcPr>
          <w:p w14:paraId="2191428B" w14:textId="77777777" w:rsidR="005D0A4E" w:rsidRPr="005D0A4E" w:rsidRDefault="005D0A4E" w:rsidP="00D31119">
            <w:pPr>
              <w:spacing w:before="100" w:beforeAutospacing="1"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Tidak Tuntas</w:t>
            </w:r>
          </w:p>
        </w:tc>
        <w:tc>
          <w:tcPr>
            <w:tcW w:w="1420" w:type="dxa"/>
            <w:vAlign w:val="center"/>
          </w:tcPr>
          <w:p w14:paraId="5CB2A3D7" w14:textId="77777777" w:rsidR="005D0A4E" w:rsidRPr="005D0A4E" w:rsidRDefault="005D0A4E" w:rsidP="00D31119">
            <w:pPr>
              <w:spacing w:before="100" w:beforeAutospacing="1"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50%</w:t>
            </w:r>
          </w:p>
        </w:tc>
        <w:tc>
          <w:tcPr>
            <w:tcW w:w="2420" w:type="dxa"/>
            <w:vAlign w:val="center"/>
          </w:tcPr>
          <w:p w14:paraId="4C4444AC" w14:textId="7BC914EB" w:rsidR="005D0A4E" w:rsidRPr="005D0A4E" w:rsidRDefault="00CE500E" w:rsidP="00D31119">
            <w:pPr>
              <w:spacing w:before="100" w:beforeAutospacing="1" w:line="240" w:lineRule="auto"/>
              <w:jc w:val="center"/>
              <w:rPr>
                <w:rFonts w:asciiTheme="majorBidi" w:hAnsiTheme="majorBidi" w:cstheme="majorBidi"/>
                <w:sz w:val="24"/>
                <w:szCs w:val="24"/>
                <w:lang w:bidi="ar-DZ"/>
              </w:rPr>
            </w:pPr>
            <w:r>
              <w:rPr>
                <w:rFonts w:asciiTheme="majorBidi" w:hAnsiTheme="majorBidi" w:cstheme="majorBidi"/>
                <w:sz w:val="24"/>
                <w:szCs w:val="24"/>
                <w:lang w:val="en-US" w:bidi="ar-DZ"/>
              </w:rPr>
              <w:t>6,67</w:t>
            </w:r>
            <w:r w:rsidR="005D0A4E" w:rsidRPr="005D0A4E">
              <w:rPr>
                <w:rFonts w:asciiTheme="majorBidi" w:hAnsiTheme="majorBidi" w:cstheme="majorBidi"/>
                <w:sz w:val="24"/>
                <w:szCs w:val="24"/>
                <w:lang w:bidi="ar-DZ"/>
              </w:rPr>
              <w:t>%</w:t>
            </w:r>
          </w:p>
        </w:tc>
        <w:tc>
          <w:tcPr>
            <w:tcW w:w="1430" w:type="dxa"/>
            <w:vAlign w:val="center"/>
          </w:tcPr>
          <w:p w14:paraId="720B64F4" w14:textId="3B9F45D3" w:rsidR="005D0A4E" w:rsidRPr="00CE500E" w:rsidRDefault="005D0A4E" w:rsidP="00D31119">
            <w:pPr>
              <w:spacing w:before="100" w:beforeAutospacing="1" w:line="240" w:lineRule="auto"/>
              <w:jc w:val="center"/>
              <w:rPr>
                <w:rFonts w:asciiTheme="majorBidi" w:hAnsiTheme="majorBidi" w:cstheme="majorBidi"/>
                <w:sz w:val="24"/>
                <w:szCs w:val="24"/>
                <w:lang w:val="en-US" w:bidi="ar-DZ"/>
              </w:rPr>
            </w:pPr>
            <w:r w:rsidRPr="005D0A4E">
              <w:rPr>
                <w:rFonts w:asciiTheme="majorBidi" w:hAnsiTheme="majorBidi" w:cstheme="majorBidi"/>
                <w:sz w:val="24"/>
                <w:szCs w:val="24"/>
                <w:lang w:bidi="ar-DZ"/>
              </w:rPr>
              <w:t>Men</w:t>
            </w:r>
            <w:proofErr w:type="spellStart"/>
            <w:r w:rsidR="00CE500E">
              <w:rPr>
                <w:rFonts w:asciiTheme="majorBidi" w:hAnsiTheme="majorBidi" w:cstheme="majorBidi"/>
                <w:sz w:val="24"/>
                <w:szCs w:val="24"/>
                <w:lang w:val="en-US" w:bidi="ar-DZ"/>
              </w:rPr>
              <w:t>urun</w:t>
            </w:r>
            <w:proofErr w:type="spellEnd"/>
          </w:p>
          <w:p w14:paraId="3A2CE91D" w14:textId="74C44166"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4</w:t>
            </w:r>
            <w:r w:rsidR="00CE500E">
              <w:rPr>
                <w:rFonts w:asciiTheme="majorBidi" w:hAnsiTheme="majorBidi" w:cstheme="majorBidi"/>
                <w:sz w:val="24"/>
                <w:szCs w:val="24"/>
                <w:lang w:val="en-US" w:bidi="ar-DZ"/>
              </w:rPr>
              <w:t>3,33</w:t>
            </w:r>
            <w:r w:rsidRPr="005D0A4E">
              <w:rPr>
                <w:rFonts w:asciiTheme="majorBidi" w:hAnsiTheme="majorBidi" w:cstheme="majorBidi"/>
                <w:sz w:val="24"/>
                <w:szCs w:val="24"/>
                <w:lang w:bidi="ar-DZ"/>
              </w:rPr>
              <w:t>%</w:t>
            </w:r>
          </w:p>
        </w:tc>
      </w:tr>
    </w:tbl>
    <w:p w14:paraId="2C8F1602" w14:textId="05F5E8F5" w:rsidR="00CE500E" w:rsidRDefault="00CE500E" w:rsidP="00944FB5">
      <w:pPr>
        <w:spacing w:after="0" w:line="240" w:lineRule="auto"/>
        <w:ind w:left="851" w:firstLine="680"/>
        <w:jc w:val="both"/>
        <w:rPr>
          <w:rFonts w:asciiTheme="majorBidi" w:hAnsiTheme="majorBidi" w:cstheme="majorBidi"/>
          <w:sz w:val="24"/>
          <w:szCs w:val="24"/>
          <w:lang w:bidi="ar-DZ"/>
        </w:rPr>
      </w:pPr>
      <w:r w:rsidRPr="005D0A4E">
        <w:rPr>
          <w:rFonts w:asciiTheme="majorBidi" w:hAnsiTheme="majorBidi" w:cstheme="majorBidi"/>
          <w:sz w:val="24"/>
          <w:szCs w:val="24"/>
          <w:lang w:bidi="ar-DZ"/>
        </w:rPr>
        <w:t xml:space="preserve">Terlihat dari hasil pembelajaran pada tabel </w:t>
      </w:r>
      <w:r>
        <w:rPr>
          <w:rFonts w:asciiTheme="majorBidi" w:hAnsiTheme="majorBidi" w:cstheme="majorBidi"/>
          <w:sz w:val="24"/>
          <w:szCs w:val="24"/>
          <w:lang w:val="en-US" w:bidi="ar-DZ"/>
        </w:rPr>
        <w:t>5,</w:t>
      </w:r>
      <w:r w:rsidRPr="005D0A4E">
        <w:rPr>
          <w:rFonts w:asciiTheme="majorBidi" w:hAnsiTheme="majorBidi" w:cstheme="majorBidi"/>
          <w:sz w:val="24"/>
          <w:szCs w:val="24"/>
          <w:lang w:bidi="ar-DZ"/>
        </w:rPr>
        <w:t xml:space="preserve"> siklus I dengan persentase 50% untuk siswa yang tuntas dengan kategori kurang ditandakan dengan 1</w:t>
      </w:r>
      <w:r>
        <w:rPr>
          <w:rFonts w:asciiTheme="majorBidi" w:hAnsiTheme="majorBidi" w:cstheme="majorBidi"/>
          <w:sz w:val="24"/>
          <w:szCs w:val="24"/>
          <w:lang w:val="en-US" w:bidi="ar-DZ"/>
        </w:rPr>
        <w:t>5</w:t>
      </w:r>
      <w:r w:rsidRPr="005D0A4E">
        <w:rPr>
          <w:rFonts w:asciiTheme="majorBidi" w:hAnsiTheme="majorBidi" w:cstheme="majorBidi"/>
          <w:sz w:val="24"/>
          <w:szCs w:val="24"/>
          <w:lang w:bidi="ar-DZ"/>
        </w:rPr>
        <w:t xml:space="preserve"> siswa yang mencapai tahap ketuntasan nilai</w:t>
      </w:r>
      <w:r>
        <w:rPr>
          <w:rFonts w:asciiTheme="majorBidi" w:hAnsiTheme="majorBidi" w:cstheme="majorBidi"/>
          <w:sz w:val="24"/>
          <w:szCs w:val="24"/>
          <w:lang w:val="en-US" w:bidi="ar-DZ"/>
        </w:rPr>
        <w:t xml:space="preserve"> </w:t>
      </w:r>
      <w:r w:rsidRPr="005D0A4E">
        <w:rPr>
          <w:rFonts w:asciiTheme="majorBidi" w:hAnsiTheme="majorBidi" w:cstheme="majorBidi"/>
          <w:sz w:val="24"/>
          <w:szCs w:val="24"/>
          <w:lang w:bidi="ar-DZ"/>
        </w:rPr>
        <w:t>dan 1</w:t>
      </w:r>
      <w:r>
        <w:rPr>
          <w:rFonts w:asciiTheme="majorBidi" w:hAnsiTheme="majorBidi" w:cstheme="majorBidi"/>
          <w:sz w:val="24"/>
          <w:szCs w:val="24"/>
          <w:lang w:val="en-US" w:bidi="ar-DZ"/>
        </w:rPr>
        <w:t>5</w:t>
      </w:r>
      <w:r w:rsidRPr="005D0A4E">
        <w:rPr>
          <w:rFonts w:asciiTheme="majorBidi" w:hAnsiTheme="majorBidi" w:cstheme="majorBidi"/>
          <w:sz w:val="24"/>
          <w:szCs w:val="24"/>
          <w:lang w:bidi="ar-DZ"/>
        </w:rPr>
        <w:t xml:space="preserve"> siswa yang nilainya dibawah standar ketuntasan yang telah ditentukan. Akan tetapi, hasil belajar siswa pada siklus II </w:t>
      </w:r>
      <w:r w:rsidRPr="005D0A4E">
        <w:rPr>
          <w:rFonts w:asciiTheme="majorBidi" w:hAnsiTheme="majorBidi" w:cstheme="majorBidi"/>
          <w:sz w:val="24"/>
          <w:szCs w:val="24"/>
          <w:lang w:bidi="ar-DZ"/>
        </w:rPr>
        <w:lastRenderedPageBreak/>
        <w:t>mengalami peningkatan yang sangat baik dengan persentase 9</w:t>
      </w:r>
      <w:r>
        <w:rPr>
          <w:rFonts w:asciiTheme="majorBidi" w:hAnsiTheme="majorBidi" w:cstheme="majorBidi"/>
          <w:sz w:val="24"/>
          <w:szCs w:val="24"/>
          <w:lang w:val="en-US" w:bidi="ar-DZ"/>
        </w:rPr>
        <w:t>3,33</w:t>
      </w:r>
      <w:r w:rsidRPr="005D0A4E">
        <w:rPr>
          <w:rFonts w:asciiTheme="majorBidi" w:hAnsiTheme="majorBidi" w:cstheme="majorBidi"/>
          <w:sz w:val="24"/>
          <w:szCs w:val="24"/>
          <w:lang w:bidi="ar-DZ"/>
        </w:rPr>
        <w:t xml:space="preserve">% untuk siswa yang mencapai tahap ketuntasan nilai standar </w:t>
      </w:r>
      <w:r>
        <w:rPr>
          <w:rFonts w:asciiTheme="majorBidi" w:hAnsiTheme="majorBidi" w:cstheme="majorBidi"/>
          <w:sz w:val="24"/>
          <w:szCs w:val="24"/>
          <w:lang w:val="en-US" w:bidi="ar-DZ"/>
        </w:rPr>
        <w:t>28</w:t>
      </w:r>
      <w:r w:rsidRPr="005D0A4E">
        <w:rPr>
          <w:rFonts w:asciiTheme="majorBidi" w:hAnsiTheme="majorBidi" w:cstheme="majorBidi"/>
          <w:sz w:val="24"/>
          <w:szCs w:val="24"/>
          <w:lang w:bidi="ar-DZ"/>
        </w:rPr>
        <w:t xml:space="preserve"> siswa dan </w:t>
      </w:r>
      <w:r>
        <w:rPr>
          <w:rFonts w:asciiTheme="majorBidi" w:hAnsiTheme="majorBidi" w:cstheme="majorBidi"/>
          <w:sz w:val="24"/>
          <w:szCs w:val="24"/>
          <w:lang w:val="en-US" w:bidi="ar-DZ"/>
        </w:rPr>
        <w:t>2</w:t>
      </w:r>
      <w:r w:rsidRPr="005D0A4E">
        <w:rPr>
          <w:rFonts w:asciiTheme="majorBidi" w:hAnsiTheme="majorBidi" w:cstheme="majorBidi"/>
          <w:sz w:val="24"/>
          <w:szCs w:val="24"/>
          <w:lang w:bidi="ar-DZ"/>
        </w:rPr>
        <w:t xml:space="preserve"> siswa yang nilainya dibawah standar ketuntasan yang telah ditentukan.</w:t>
      </w:r>
    </w:p>
    <w:p w14:paraId="3FFBAA38" w14:textId="4BC70170" w:rsidR="005D0A4E" w:rsidRPr="005D0A4E" w:rsidRDefault="005D0A4E" w:rsidP="009455D6">
      <w:pPr>
        <w:spacing w:line="240" w:lineRule="auto"/>
        <w:ind w:left="851" w:firstLine="680"/>
        <w:jc w:val="both"/>
        <w:rPr>
          <w:rFonts w:asciiTheme="majorBidi" w:hAnsiTheme="majorBidi" w:cstheme="majorBidi"/>
          <w:sz w:val="24"/>
          <w:szCs w:val="24"/>
          <w:lang w:bidi="ar-DZ"/>
        </w:rPr>
      </w:pPr>
      <w:r w:rsidRPr="005D0A4E">
        <w:rPr>
          <w:rFonts w:asciiTheme="majorBidi" w:hAnsiTheme="majorBidi" w:cstheme="majorBidi"/>
          <w:sz w:val="24"/>
          <w:szCs w:val="24"/>
          <w:lang w:bidi="ar-DZ"/>
        </w:rPr>
        <w:t xml:space="preserve">Tiap siswa ingin mengetahui hasil yang dicapainya dalam proses pembelajaran. Hasil test dapat berpengaruh positif atau negatif. Dimana akan memberikan kepuasan kepada siswa atas keberhasilan yang dicapainya. Kepuasan ini untuk mendorong motivasi belajar untuk berhasil di test selanjutnya, akan tetapi kegagalan dapat memberikan kekecewan kepada siswa, namun terkadang kegagalan pun dapat mendorong siswa belajar lebih giat. Hasil test ini memberikan informasi kemajuan belaajr siswa. Informasi tersebut menjadi umpan balik yang bermakna bagi motivasi belajar </w:t>
      </w:r>
      <w:sdt>
        <w:sdtPr>
          <w:rPr>
            <w:rFonts w:asciiTheme="majorBidi" w:hAnsiTheme="majorBidi" w:cstheme="majorBidi"/>
            <w:sz w:val="24"/>
            <w:szCs w:val="24"/>
            <w:lang w:bidi="ar-DZ"/>
          </w:rPr>
          <w:id w:val="-1379240738"/>
          <w:citation/>
        </w:sdtPr>
        <w:sdtContent>
          <w:r w:rsidRPr="005D0A4E">
            <w:rPr>
              <w:rFonts w:asciiTheme="majorBidi" w:hAnsiTheme="majorBidi" w:cstheme="majorBidi"/>
              <w:sz w:val="24"/>
              <w:szCs w:val="24"/>
              <w:lang w:bidi="ar-DZ"/>
            </w:rPr>
            <w:fldChar w:fldCharType="begin"/>
          </w:r>
          <w:r w:rsidRPr="005D0A4E">
            <w:rPr>
              <w:rFonts w:asciiTheme="majorBidi" w:hAnsiTheme="majorBidi" w:cstheme="majorBidi"/>
              <w:sz w:val="24"/>
              <w:szCs w:val="24"/>
              <w:lang w:bidi="ar-DZ"/>
            </w:rPr>
            <w:instrText xml:space="preserve">CITATION Ham22 \t  \l 1033 </w:instrText>
          </w:r>
          <w:r w:rsidRPr="005D0A4E">
            <w:rPr>
              <w:rFonts w:asciiTheme="majorBidi" w:hAnsiTheme="majorBidi" w:cstheme="majorBidi"/>
              <w:sz w:val="24"/>
              <w:szCs w:val="24"/>
              <w:lang w:bidi="ar-DZ"/>
            </w:rPr>
            <w:fldChar w:fldCharType="separate"/>
          </w:r>
          <w:r w:rsidRPr="005D0A4E">
            <w:rPr>
              <w:rFonts w:asciiTheme="majorBidi" w:hAnsiTheme="majorBidi" w:cstheme="majorBidi"/>
              <w:noProof/>
              <w:sz w:val="24"/>
              <w:szCs w:val="24"/>
              <w:lang w:bidi="ar-DZ"/>
            </w:rPr>
            <w:t>(Hamalik, 2022)</w:t>
          </w:r>
          <w:r w:rsidRPr="005D0A4E">
            <w:rPr>
              <w:rFonts w:asciiTheme="majorBidi" w:hAnsiTheme="majorBidi" w:cstheme="majorBidi"/>
              <w:sz w:val="24"/>
              <w:szCs w:val="24"/>
              <w:lang w:bidi="ar-DZ"/>
            </w:rPr>
            <w:fldChar w:fldCharType="end"/>
          </w:r>
        </w:sdtContent>
      </w:sdt>
      <w:r w:rsidRPr="005D0A4E">
        <w:rPr>
          <w:rFonts w:asciiTheme="majorBidi" w:hAnsiTheme="majorBidi" w:cstheme="majorBidi"/>
          <w:sz w:val="24"/>
          <w:szCs w:val="24"/>
          <w:lang w:bidi="ar-DZ"/>
        </w:rPr>
        <w:t>.</w:t>
      </w:r>
    </w:p>
    <w:p w14:paraId="776A84A2" w14:textId="77777777" w:rsidR="005D0A4E" w:rsidRPr="005D0A4E" w:rsidRDefault="005D0A4E" w:rsidP="005D0A4E">
      <w:pPr>
        <w:pStyle w:val="ListParagraph"/>
        <w:numPr>
          <w:ilvl w:val="3"/>
          <w:numId w:val="4"/>
        </w:numPr>
        <w:spacing w:after="0" w:line="240" w:lineRule="auto"/>
        <w:ind w:left="851"/>
        <w:jc w:val="both"/>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Peningkatan Motivasi Belajar Siswa</w:t>
      </w:r>
    </w:p>
    <w:p w14:paraId="4C6F2972" w14:textId="20EE6285" w:rsidR="005D0A4E" w:rsidRPr="005D0A4E" w:rsidRDefault="005D0A4E" w:rsidP="005D0A4E">
      <w:pPr>
        <w:spacing w:line="240" w:lineRule="auto"/>
        <w:ind w:left="851" w:firstLine="680"/>
        <w:jc w:val="both"/>
        <w:rPr>
          <w:rFonts w:asciiTheme="majorBidi" w:hAnsiTheme="majorBidi" w:cstheme="majorBidi"/>
          <w:sz w:val="24"/>
          <w:szCs w:val="24"/>
          <w:lang w:bidi="ar-DZ"/>
        </w:rPr>
      </w:pPr>
      <w:r w:rsidRPr="005D0A4E">
        <w:rPr>
          <w:rFonts w:asciiTheme="majorBidi" w:hAnsiTheme="majorBidi" w:cstheme="majorBidi"/>
          <w:sz w:val="24"/>
          <w:szCs w:val="24"/>
          <w:lang w:bidi="ar-DZ"/>
        </w:rPr>
        <w:t xml:space="preserve">Peningkatan motivasi belajar siswa menggunakan model pembelajaran kooperatif tipe </w:t>
      </w:r>
      <w:r w:rsidR="00561B13" w:rsidRPr="00561B13">
        <w:rPr>
          <w:rFonts w:asciiTheme="majorBidi" w:hAnsiTheme="majorBidi" w:cstheme="majorBidi"/>
          <w:i/>
          <w:iCs/>
          <w:sz w:val="24"/>
          <w:szCs w:val="24"/>
          <w:lang w:bidi="ar-DZ"/>
        </w:rPr>
        <w:t>Think Pair Share</w:t>
      </w:r>
      <w:r w:rsidR="001C2583">
        <w:rPr>
          <w:rFonts w:asciiTheme="majorBidi" w:hAnsiTheme="majorBidi" w:cstheme="majorBidi"/>
          <w:i/>
          <w:iCs/>
          <w:sz w:val="24"/>
          <w:szCs w:val="24"/>
          <w:lang w:val="en-US" w:bidi="ar-DZ"/>
        </w:rPr>
        <w:t xml:space="preserve"> </w:t>
      </w:r>
      <w:r w:rsidRPr="005D0A4E">
        <w:rPr>
          <w:rFonts w:asciiTheme="majorBidi" w:hAnsiTheme="majorBidi" w:cstheme="majorBidi"/>
          <w:sz w:val="24"/>
          <w:szCs w:val="24"/>
          <w:lang w:bidi="ar-DZ"/>
        </w:rPr>
        <w:t xml:space="preserve">dapat dilihat dari angket motivasi belajar siswa setelah proses pembelajaran selesai dilakukan. Hasil pembelajaran melalui model pembelajaran kooperatif tipe </w:t>
      </w:r>
      <w:r w:rsidR="00561B13" w:rsidRPr="00561B13">
        <w:rPr>
          <w:rFonts w:asciiTheme="majorBidi" w:hAnsiTheme="majorBidi" w:cstheme="majorBidi"/>
          <w:i/>
          <w:iCs/>
          <w:sz w:val="24"/>
          <w:szCs w:val="24"/>
          <w:lang w:bidi="ar-DZ"/>
        </w:rPr>
        <w:t>Think Pair Share</w:t>
      </w:r>
      <w:r w:rsidR="001C2583">
        <w:rPr>
          <w:rFonts w:asciiTheme="majorBidi" w:hAnsiTheme="majorBidi" w:cstheme="majorBidi"/>
          <w:i/>
          <w:iCs/>
          <w:sz w:val="24"/>
          <w:szCs w:val="24"/>
          <w:lang w:val="en-US" w:bidi="ar-DZ"/>
        </w:rPr>
        <w:t xml:space="preserve"> </w:t>
      </w:r>
      <w:r w:rsidRPr="005D0A4E">
        <w:rPr>
          <w:rFonts w:asciiTheme="majorBidi" w:hAnsiTheme="majorBidi" w:cstheme="majorBidi"/>
          <w:sz w:val="24"/>
          <w:szCs w:val="24"/>
          <w:lang w:bidi="ar-DZ"/>
        </w:rPr>
        <w:t>menunjukkan adanya peningkatan motivasi belajar siswa untuk setiap siklusnya. Dapat dilihat dari tabel dan diagram perbandingan siklus I dan Siklus II dibawah ini:</w:t>
      </w:r>
    </w:p>
    <w:p w14:paraId="5F95D826" w14:textId="1927CE3A" w:rsidR="005D0A4E" w:rsidRPr="0057541C" w:rsidRDefault="005D0A4E" w:rsidP="005D0A4E">
      <w:pPr>
        <w:spacing w:line="240" w:lineRule="auto"/>
        <w:ind w:left="709" w:hanging="29"/>
        <w:jc w:val="center"/>
        <w:rPr>
          <w:rFonts w:asciiTheme="majorBidi" w:hAnsiTheme="majorBidi" w:cstheme="majorBidi"/>
          <w:b/>
          <w:bCs/>
          <w:i/>
          <w:iCs/>
          <w:sz w:val="24"/>
          <w:szCs w:val="24"/>
          <w:lang w:bidi="ar-DZ"/>
        </w:rPr>
      </w:pPr>
      <w:bookmarkStart w:id="4" w:name="_Hlk136809271"/>
      <w:r w:rsidRPr="005D0A4E">
        <w:rPr>
          <w:rFonts w:asciiTheme="majorBidi" w:hAnsiTheme="majorBidi" w:cstheme="majorBidi"/>
          <w:b/>
          <w:bCs/>
          <w:sz w:val="24"/>
          <w:szCs w:val="24"/>
          <w:lang w:bidi="ar-DZ"/>
        </w:rPr>
        <w:t xml:space="preserve">Tabel </w:t>
      </w:r>
      <w:r w:rsidR="00CF08D9">
        <w:rPr>
          <w:rFonts w:asciiTheme="majorBidi" w:hAnsiTheme="majorBidi" w:cstheme="majorBidi"/>
          <w:b/>
          <w:bCs/>
          <w:sz w:val="24"/>
          <w:szCs w:val="24"/>
          <w:lang w:val="en-US" w:bidi="ar-DZ"/>
        </w:rPr>
        <w:t>6.</w:t>
      </w:r>
      <w:r w:rsidRPr="005D0A4E">
        <w:rPr>
          <w:rFonts w:asciiTheme="majorBidi" w:hAnsiTheme="majorBidi" w:cstheme="majorBidi"/>
          <w:b/>
          <w:bCs/>
          <w:sz w:val="24"/>
          <w:szCs w:val="24"/>
          <w:lang w:bidi="ar-DZ"/>
        </w:rPr>
        <w:t xml:space="preserve"> Data Hasil Angket Motivasi Belajar Siswa Pra Siklus, Siklus I, dan Siklus II menggunakan Model Kooperatif </w:t>
      </w:r>
      <w:r w:rsidRPr="0057541C">
        <w:rPr>
          <w:rFonts w:asciiTheme="majorBidi" w:hAnsiTheme="majorBidi" w:cstheme="majorBidi"/>
          <w:b/>
          <w:bCs/>
          <w:i/>
          <w:iCs/>
          <w:sz w:val="24"/>
          <w:szCs w:val="24"/>
          <w:lang w:bidi="ar-DZ"/>
        </w:rPr>
        <w:t>Tipe Think Phair Share</w:t>
      </w:r>
    </w:p>
    <w:tbl>
      <w:tblPr>
        <w:tblStyle w:val="TableGrid"/>
        <w:tblW w:w="0" w:type="auto"/>
        <w:tblInd w:w="846" w:type="dxa"/>
        <w:tblLook w:val="04A0" w:firstRow="1" w:lastRow="0" w:firstColumn="1" w:lastColumn="0" w:noHBand="0" w:noVBand="1"/>
      </w:tblPr>
      <w:tblGrid>
        <w:gridCol w:w="532"/>
        <w:gridCol w:w="2261"/>
        <w:gridCol w:w="1579"/>
        <w:gridCol w:w="1829"/>
        <w:gridCol w:w="1969"/>
      </w:tblGrid>
      <w:tr w:rsidR="005D0A4E" w:rsidRPr="005D0A4E" w14:paraId="4FE87A7F" w14:textId="77777777" w:rsidTr="00D31119">
        <w:tc>
          <w:tcPr>
            <w:tcW w:w="532" w:type="dxa"/>
            <w:vAlign w:val="center"/>
          </w:tcPr>
          <w:bookmarkEnd w:id="4"/>
          <w:p w14:paraId="12920C90" w14:textId="77777777" w:rsidR="005D0A4E" w:rsidRPr="005D0A4E" w:rsidRDefault="005D0A4E" w:rsidP="00D31119">
            <w:pPr>
              <w:spacing w:line="240" w:lineRule="auto"/>
              <w:jc w:val="center"/>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No</w:t>
            </w:r>
          </w:p>
        </w:tc>
        <w:tc>
          <w:tcPr>
            <w:tcW w:w="2274" w:type="dxa"/>
            <w:vAlign w:val="center"/>
          </w:tcPr>
          <w:p w14:paraId="07F8B33A" w14:textId="77777777" w:rsidR="005D0A4E" w:rsidRPr="005D0A4E" w:rsidRDefault="005D0A4E" w:rsidP="00D31119">
            <w:pPr>
              <w:spacing w:line="240" w:lineRule="auto"/>
              <w:jc w:val="center"/>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Komponen Analisis</w:t>
            </w:r>
          </w:p>
        </w:tc>
        <w:tc>
          <w:tcPr>
            <w:tcW w:w="1588" w:type="dxa"/>
          </w:tcPr>
          <w:p w14:paraId="6B007369" w14:textId="77777777" w:rsidR="005D0A4E" w:rsidRPr="005D0A4E" w:rsidRDefault="005D0A4E" w:rsidP="00D31119">
            <w:pPr>
              <w:spacing w:line="240" w:lineRule="auto"/>
              <w:jc w:val="center"/>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Pra Siklus</w:t>
            </w:r>
          </w:p>
        </w:tc>
        <w:tc>
          <w:tcPr>
            <w:tcW w:w="1843" w:type="dxa"/>
            <w:vAlign w:val="center"/>
          </w:tcPr>
          <w:p w14:paraId="0B587DF5" w14:textId="77777777" w:rsidR="005D0A4E" w:rsidRPr="005D0A4E" w:rsidRDefault="005D0A4E" w:rsidP="00D31119">
            <w:pPr>
              <w:spacing w:line="240" w:lineRule="auto"/>
              <w:jc w:val="center"/>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Siklus I</w:t>
            </w:r>
          </w:p>
        </w:tc>
        <w:tc>
          <w:tcPr>
            <w:tcW w:w="1984" w:type="dxa"/>
            <w:vAlign w:val="center"/>
          </w:tcPr>
          <w:p w14:paraId="5CE4C864" w14:textId="77777777" w:rsidR="005D0A4E" w:rsidRPr="005D0A4E" w:rsidRDefault="005D0A4E" w:rsidP="00D31119">
            <w:pPr>
              <w:spacing w:line="240" w:lineRule="auto"/>
              <w:jc w:val="center"/>
              <w:rPr>
                <w:rFonts w:asciiTheme="majorBidi" w:hAnsiTheme="majorBidi" w:cstheme="majorBidi"/>
                <w:b/>
                <w:bCs/>
                <w:sz w:val="24"/>
                <w:szCs w:val="24"/>
                <w:lang w:bidi="ar-DZ"/>
              </w:rPr>
            </w:pPr>
            <w:r w:rsidRPr="005D0A4E">
              <w:rPr>
                <w:rFonts w:asciiTheme="majorBidi" w:hAnsiTheme="majorBidi" w:cstheme="majorBidi"/>
                <w:b/>
                <w:bCs/>
                <w:sz w:val="24"/>
                <w:szCs w:val="24"/>
                <w:lang w:bidi="ar-DZ"/>
              </w:rPr>
              <w:t>Siklus II</w:t>
            </w:r>
          </w:p>
        </w:tc>
      </w:tr>
      <w:tr w:rsidR="005D0A4E" w:rsidRPr="005D0A4E" w14:paraId="41E16960" w14:textId="77777777" w:rsidTr="00D31119">
        <w:tc>
          <w:tcPr>
            <w:tcW w:w="532" w:type="dxa"/>
            <w:vAlign w:val="center"/>
          </w:tcPr>
          <w:p w14:paraId="24B02FA2"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1</w:t>
            </w:r>
          </w:p>
        </w:tc>
        <w:tc>
          <w:tcPr>
            <w:tcW w:w="2274" w:type="dxa"/>
            <w:vAlign w:val="center"/>
          </w:tcPr>
          <w:p w14:paraId="162016FF"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Sangat Termotivasi</w:t>
            </w:r>
          </w:p>
        </w:tc>
        <w:tc>
          <w:tcPr>
            <w:tcW w:w="1588" w:type="dxa"/>
          </w:tcPr>
          <w:p w14:paraId="681EF081"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0%</w:t>
            </w:r>
          </w:p>
        </w:tc>
        <w:tc>
          <w:tcPr>
            <w:tcW w:w="1843" w:type="dxa"/>
            <w:vAlign w:val="center"/>
          </w:tcPr>
          <w:p w14:paraId="05FD63BA" w14:textId="6255042E" w:rsidR="005D0A4E" w:rsidRPr="005D0A4E" w:rsidRDefault="001574ED" w:rsidP="00D31119">
            <w:pPr>
              <w:spacing w:line="240" w:lineRule="auto"/>
              <w:jc w:val="center"/>
              <w:rPr>
                <w:rFonts w:asciiTheme="majorBidi" w:hAnsiTheme="majorBidi" w:cstheme="majorBidi"/>
                <w:sz w:val="24"/>
                <w:szCs w:val="24"/>
                <w:lang w:bidi="ar-DZ"/>
              </w:rPr>
            </w:pPr>
            <w:r>
              <w:rPr>
                <w:rFonts w:asciiTheme="majorBidi" w:hAnsiTheme="majorBidi" w:cstheme="majorBidi"/>
                <w:sz w:val="24"/>
                <w:szCs w:val="24"/>
                <w:lang w:bidi="ar-DZ"/>
              </w:rPr>
              <w:t>10</w:t>
            </w:r>
            <w:r w:rsidR="005D0A4E" w:rsidRPr="005D0A4E">
              <w:rPr>
                <w:rFonts w:asciiTheme="majorBidi" w:hAnsiTheme="majorBidi" w:cstheme="majorBidi"/>
                <w:sz w:val="24"/>
                <w:szCs w:val="24"/>
                <w:lang w:bidi="ar-DZ"/>
              </w:rPr>
              <w:t xml:space="preserve">% </w:t>
            </w:r>
          </w:p>
          <w:p w14:paraId="64E78865" w14:textId="593DE2F5"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w:t>
            </w:r>
            <w:r w:rsidR="001574ED">
              <w:rPr>
                <w:rFonts w:asciiTheme="majorBidi" w:hAnsiTheme="majorBidi" w:cstheme="majorBidi"/>
                <w:sz w:val="24"/>
                <w:szCs w:val="24"/>
                <w:lang w:val="en-US" w:bidi="ar-DZ"/>
              </w:rPr>
              <w:t>3</w:t>
            </w:r>
            <w:r w:rsidRPr="005D0A4E">
              <w:rPr>
                <w:rFonts w:asciiTheme="majorBidi" w:hAnsiTheme="majorBidi" w:cstheme="majorBidi"/>
                <w:sz w:val="24"/>
                <w:szCs w:val="24"/>
                <w:lang w:bidi="ar-DZ"/>
              </w:rPr>
              <w:t xml:space="preserve"> Siswa)</w:t>
            </w:r>
          </w:p>
        </w:tc>
        <w:tc>
          <w:tcPr>
            <w:tcW w:w="1984" w:type="dxa"/>
            <w:vAlign w:val="center"/>
          </w:tcPr>
          <w:p w14:paraId="216882E1" w14:textId="173D6ED5" w:rsidR="005D0A4E" w:rsidRPr="005D0A4E" w:rsidRDefault="00CC3075" w:rsidP="00D31119">
            <w:pPr>
              <w:spacing w:line="240" w:lineRule="auto"/>
              <w:jc w:val="center"/>
              <w:rPr>
                <w:rFonts w:asciiTheme="majorBidi" w:hAnsiTheme="majorBidi" w:cstheme="majorBidi"/>
                <w:sz w:val="24"/>
                <w:szCs w:val="24"/>
                <w:lang w:bidi="ar-DZ"/>
              </w:rPr>
            </w:pPr>
            <w:r>
              <w:rPr>
                <w:rFonts w:asciiTheme="majorBidi" w:hAnsiTheme="majorBidi" w:cstheme="majorBidi"/>
                <w:sz w:val="24"/>
                <w:szCs w:val="24"/>
                <w:lang w:val="en-US" w:bidi="ar-DZ"/>
              </w:rPr>
              <w:t>36,66</w:t>
            </w:r>
            <w:r w:rsidR="005D0A4E" w:rsidRPr="005D0A4E">
              <w:rPr>
                <w:rFonts w:asciiTheme="majorBidi" w:hAnsiTheme="majorBidi" w:cstheme="majorBidi"/>
                <w:sz w:val="24"/>
                <w:szCs w:val="24"/>
                <w:lang w:bidi="ar-DZ"/>
              </w:rPr>
              <w:t>%</w:t>
            </w:r>
          </w:p>
          <w:p w14:paraId="4171B2B4" w14:textId="4B0635FF"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w:t>
            </w:r>
            <w:r w:rsidR="00CC3075">
              <w:rPr>
                <w:rFonts w:asciiTheme="majorBidi" w:hAnsiTheme="majorBidi" w:cstheme="majorBidi"/>
                <w:sz w:val="24"/>
                <w:szCs w:val="24"/>
                <w:lang w:val="en-US" w:bidi="ar-DZ"/>
              </w:rPr>
              <w:t>11</w:t>
            </w:r>
            <w:r w:rsidRPr="005D0A4E">
              <w:rPr>
                <w:rFonts w:asciiTheme="majorBidi" w:hAnsiTheme="majorBidi" w:cstheme="majorBidi"/>
                <w:sz w:val="24"/>
                <w:szCs w:val="24"/>
                <w:lang w:bidi="ar-DZ"/>
              </w:rPr>
              <w:t xml:space="preserve"> Siswa)</w:t>
            </w:r>
          </w:p>
        </w:tc>
      </w:tr>
      <w:tr w:rsidR="005D0A4E" w:rsidRPr="005D0A4E" w14:paraId="563C1B68" w14:textId="77777777" w:rsidTr="00D31119">
        <w:tc>
          <w:tcPr>
            <w:tcW w:w="532" w:type="dxa"/>
            <w:vAlign w:val="center"/>
          </w:tcPr>
          <w:p w14:paraId="7F945460"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2</w:t>
            </w:r>
          </w:p>
        </w:tc>
        <w:tc>
          <w:tcPr>
            <w:tcW w:w="2274" w:type="dxa"/>
            <w:vAlign w:val="center"/>
          </w:tcPr>
          <w:p w14:paraId="7875D22B"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Termotivasi</w:t>
            </w:r>
          </w:p>
        </w:tc>
        <w:tc>
          <w:tcPr>
            <w:tcW w:w="1588" w:type="dxa"/>
          </w:tcPr>
          <w:p w14:paraId="5B0CC005" w14:textId="0C3CF847" w:rsidR="005D0A4E" w:rsidRPr="005D0A4E" w:rsidRDefault="00FC44BA" w:rsidP="00D31119">
            <w:pPr>
              <w:spacing w:line="240" w:lineRule="auto"/>
              <w:jc w:val="center"/>
              <w:rPr>
                <w:rFonts w:asciiTheme="majorBidi" w:hAnsiTheme="majorBidi" w:cstheme="majorBidi"/>
                <w:sz w:val="24"/>
                <w:szCs w:val="24"/>
                <w:lang w:bidi="ar-DZ"/>
              </w:rPr>
            </w:pPr>
            <w:r>
              <w:rPr>
                <w:rFonts w:asciiTheme="majorBidi" w:hAnsiTheme="majorBidi" w:cstheme="majorBidi"/>
                <w:sz w:val="24"/>
                <w:szCs w:val="24"/>
                <w:lang w:bidi="ar-DZ"/>
              </w:rPr>
              <w:t>13,33</w:t>
            </w:r>
            <w:r w:rsidR="005D0A4E" w:rsidRPr="005D0A4E">
              <w:rPr>
                <w:rFonts w:asciiTheme="majorBidi" w:hAnsiTheme="majorBidi" w:cstheme="majorBidi"/>
                <w:sz w:val="24"/>
                <w:szCs w:val="24"/>
                <w:lang w:bidi="ar-DZ"/>
              </w:rPr>
              <w:t>%</w:t>
            </w:r>
          </w:p>
          <w:p w14:paraId="132F5829" w14:textId="23A624F0"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w:t>
            </w:r>
            <w:r w:rsidR="00FC44BA">
              <w:rPr>
                <w:rFonts w:asciiTheme="majorBidi" w:hAnsiTheme="majorBidi" w:cstheme="majorBidi"/>
                <w:sz w:val="24"/>
                <w:szCs w:val="24"/>
                <w:lang w:bidi="ar-DZ"/>
              </w:rPr>
              <w:t>4</w:t>
            </w:r>
            <w:r w:rsidRPr="005D0A4E">
              <w:rPr>
                <w:rFonts w:asciiTheme="majorBidi" w:hAnsiTheme="majorBidi" w:cstheme="majorBidi"/>
                <w:sz w:val="24"/>
                <w:szCs w:val="24"/>
                <w:lang w:bidi="ar-DZ"/>
              </w:rPr>
              <w:t xml:space="preserve"> Siswa)</w:t>
            </w:r>
          </w:p>
        </w:tc>
        <w:tc>
          <w:tcPr>
            <w:tcW w:w="1843" w:type="dxa"/>
            <w:vAlign w:val="center"/>
          </w:tcPr>
          <w:p w14:paraId="1A55D64B" w14:textId="759B7BF2"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3</w:t>
            </w:r>
            <w:r w:rsidR="001574ED">
              <w:rPr>
                <w:rFonts w:asciiTheme="majorBidi" w:hAnsiTheme="majorBidi" w:cstheme="majorBidi"/>
                <w:sz w:val="24"/>
                <w:szCs w:val="24"/>
                <w:lang w:val="en-US" w:bidi="ar-DZ"/>
              </w:rPr>
              <w:t>0</w:t>
            </w:r>
            <w:r w:rsidRPr="005D0A4E">
              <w:rPr>
                <w:rFonts w:asciiTheme="majorBidi" w:hAnsiTheme="majorBidi" w:cstheme="majorBidi"/>
                <w:sz w:val="24"/>
                <w:szCs w:val="24"/>
                <w:lang w:bidi="ar-DZ"/>
              </w:rPr>
              <w:t>%</w:t>
            </w:r>
          </w:p>
          <w:p w14:paraId="6A0AB3F7"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(9 Siswa)</w:t>
            </w:r>
          </w:p>
        </w:tc>
        <w:tc>
          <w:tcPr>
            <w:tcW w:w="1984" w:type="dxa"/>
            <w:vAlign w:val="center"/>
          </w:tcPr>
          <w:p w14:paraId="37A6F7D4" w14:textId="5DB22B8B" w:rsidR="005D0A4E" w:rsidRPr="005D0A4E" w:rsidRDefault="00CC3075" w:rsidP="00D31119">
            <w:pPr>
              <w:spacing w:line="240" w:lineRule="auto"/>
              <w:jc w:val="center"/>
              <w:rPr>
                <w:rFonts w:asciiTheme="majorBidi" w:hAnsiTheme="majorBidi" w:cstheme="majorBidi"/>
                <w:sz w:val="24"/>
                <w:szCs w:val="24"/>
                <w:lang w:bidi="ar-DZ"/>
              </w:rPr>
            </w:pPr>
            <w:r>
              <w:rPr>
                <w:rFonts w:asciiTheme="majorBidi" w:hAnsiTheme="majorBidi" w:cstheme="majorBidi"/>
                <w:sz w:val="24"/>
                <w:szCs w:val="24"/>
                <w:lang w:val="en-US" w:bidi="ar-DZ"/>
              </w:rPr>
              <w:t>63,33</w:t>
            </w:r>
            <w:r w:rsidR="005D0A4E" w:rsidRPr="005D0A4E">
              <w:rPr>
                <w:rFonts w:asciiTheme="majorBidi" w:hAnsiTheme="majorBidi" w:cstheme="majorBidi"/>
                <w:sz w:val="24"/>
                <w:szCs w:val="24"/>
                <w:lang w:bidi="ar-DZ"/>
              </w:rPr>
              <w:t>%</w:t>
            </w:r>
          </w:p>
          <w:p w14:paraId="1B7E457A" w14:textId="33053991"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(1</w:t>
            </w:r>
            <w:r w:rsidR="00CC3075">
              <w:rPr>
                <w:rFonts w:asciiTheme="majorBidi" w:hAnsiTheme="majorBidi" w:cstheme="majorBidi"/>
                <w:sz w:val="24"/>
                <w:szCs w:val="24"/>
                <w:lang w:val="en-US" w:bidi="ar-DZ"/>
              </w:rPr>
              <w:t>9</w:t>
            </w:r>
            <w:r w:rsidRPr="005D0A4E">
              <w:rPr>
                <w:rFonts w:asciiTheme="majorBidi" w:hAnsiTheme="majorBidi" w:cstheme="majorBidi"/>
                <w:sz w:val="24"/>
                <w:szCs w:val="24"/>
                <w:lang w:bidi="ar-DZ"/>
              </w:rPr>
              <w:t xml:space="preserve"> Siswa)</w:t>
            </w:r>
          </w:p>
        </w:tc>
      </w:tr>
      <w:tr w:rsidR="005D0A4E" w:rsidRPr="005D0A4E" w14:paraId="533A74FD" w14:textId="77777777" w:rsidTr="00D31119">
        <w:tc>
          <w:tcPr>
            <w:tcW w:w="532" w:type="dxa"/>
            <w:vAlign w:val="center"/>
          </w:tcPr>
          <w:p w14:paraId="5AF44690"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3</w:t>
            </w:r>
          </w:p>
        </w:tc>
        <w:tc>
          <w:tcPr>
            <w:tcW w:w="2274" w:type="dxa"/>
            <w:vAlign w:val="center"/>
          </w:tcPr>
          <w:p w14:paraId="6843DDB9"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Cukup Termotivasi</w:t>
            </w:r>
          </w:p>
        </w:tc>
        <w:tc>
          <w:tcPr>
            <w:tcW w:w="1588" w:type="dxa"/>
          </w:tcPr>
          <w:p w14:paraId="0E9DF321" w14:textId="0ED2B4E8" w:rsidR="005D0A4E" w:rsidRPr="005D0A4E" w:rsidRDefault="00FC44BA" w:rsidP="00D31119">
            <w:pPr>
              <w:spacing w:line="240" w:lineRule="auto"/>
              <w:jc w:val="center"/>
              <w:rPr>
                <w:rFonts w:asciiTheme="majorBidi" w:hAnsiTheme="majorBidi" w:cstheme="majorBidi"/>
                <w:sz w:val="24"/>
                <w:szCs w:val="24"/>
                <w:lang w:bidi="ar-DZ"/>
              </w:rPr>
            </w:pPr>
            <w:r>
              <w:rPr>
                <w:rFonts w:asciiTheme="majorBidi" w:hAnsiTheme="majorBidi" w:cstheme="majorBidi"/>
                <w:sz w:val="24"/>
                <w:szCs w:val="24"/>
                <w:lang w:bidi="ar-DZ"/>
              </w:rPr>
              <w:t>23,33</w:t>
            </w:r>
            <w:r w:rsidR="005D0A4E" w:rsidRPr="005D0A4E">
              <w:rPr>
                <w:rFonts w:asciiTheme="majorBidi" w:hAnsiTheme="majorBidi" w:cstheme="majorBidi"/>
                <w:sz w:val="24"/>
                <w:szCs w:val="24"/>
                <w:lang w:bidi="ar-DZ"/>
              </w:rPr>
              <w:t>%</w:t>
            </w:r>
          </w:p>
          <w:p w14:paraId="5C84E233" w14:textId="0E59213A"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w:t>
            </w:r>
            <w:r w:rsidR="00FC44BA">
              <w:rPr>
                <w:rFonts w:asciiTheme="majorBidi" w:hAnsiTheme="majorBidi" w:cstheme="majorBidi"/>
                <w:sz w:val="24"/>
                <w:szCs w:val="24"/>
                <w:lang w:val="en-US" w:bidi="ar-DZ"/>
              </w:rPr>
              <w:t xml:space="preserve">7 </w:t>
            </w:r>
            <w:r w:rsidRPr="005D0A4E">
              <w:rPr>
                <w:rFonts w:asciiTheme="majorBidi" w:hAnsiTheme="majorBidi" w:cstheme="majorBidi"/>
                <w:sz w:val="24"/>
                <w:szCs w:val="24"/>
                <w:lang w:bidi="ar-DZ"/>
              </w:rPr>
              <w:t>Siswa)</w:t>
            </w:r>
          </w:p>
        </w:tc>
        <w:tc>
          <w:tcPr>
            <w:tcW w:w="1843" w:type="dxa"/>
            <w:vAlign w:val="center"/>
          </w:tcPr>
          <w:p w14:paraId="70E6949E" w14:textId="734E16D0" w:rsidR="005D0A4E" w:rsidRPr="005D0A4E" w:rsidRDefault="00CC3075" w:rsidP="00D31119">
            <w:pPr>
              <w:spacing w:line="240" w:lineRule="auto"/>
              <w:jc w:val="center"/>
              <w:rPr>
                <w:rFonts w:asciiTheme="majorBidi" w:hAnsiTheme="majorBidi" w:cstheme="majorBidi"/>
                <w:sz w:val="24"/>
                <w:szCs w:val="24"/>
                <w:lang w:bidi="ar-DZ"/>
              </w:rPr>
            </w:pPr>
            <w:r>
              <w:rPr>
                <w:rFonts w:asciiTheme="majorBidi" w:hAnsiTheme="majorBidi" w:cstheme="majorBidi"/>
                <w:sz w:val="24"/>
                <w:szCs w:val="24"/>
                <w:lang w:bidi="ar-DZ"/>
              </w:rPr>
              <w:t>40</w:t>
            </w:r>
            <w:r w:rsidR="005D0A4E" w:rsidRPr="005D0A4E">
              <w:rPr>
                <w:rFonts w:asciiTheme="majorBidi" w:hAnsiTheme="majorBidi" w:cstheme="majorBidi"/>
                <w:sz w:val="24"/>
                <w:szCs w:val="24"/>
                <w:lang w:bidi="ar-DZ"/>
              </w:rPr>
              <w:t>%</w:t>
            </w:r>
          </w:p>
          <w:p w14:paraId="58E06649" w14:textId="20EB988A"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(1</w:t>
            </w:r>
            <w:r w:rsidR="00CC3075">
              <w:rPr>
                <w:rFonts w:asciiTheme="majorBidi" w:hAnsiTheme="majorBidi" w:cstheme="majorBidi"/>
                <w:sz w:val="24"/>
                <w:szCs w:val="24"/>
                <w:lang w:bidi="ar-DZ"/>
              </w:rPr>
              <w:t>2</w:t>
            </w:r>
            <w:r w:rsidRPr="005D0A4E">
              <w:rPr>
                <w:rFonts w:asciiTheme="majorBidi" w:hAnsiTheme="majorBidi" w:cstheme="majorBidi"/>
                <w:sz w:val="24"/>
                <w:szCs w:val="24"/>
                <w:lang w:bidi="ar-DZ"/>
              </w:rPr>
              <w:t xml:space="preserve"> Siswa)</w:t>
            </w:r>
          </w:p>
        </w:tc>
        <w:tc>
          <w:tcPr>
            <w:tcW w:w="1984" w:type="dxa"/>
            <w:vAlign w:val="center"/>
          </w:tcPr>
          <w:p w14:paraId="33C0E625"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0%</w:t>
            </w:r>
          </w:p>
          <w:p w14:paraId="0A49FB4D"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w:t>
            </w:r>
          </w:p>
        </w:tc>
      </w:tr>
      <w:tr w:rsidR="005D0A4E" w:rsidRPr="005D0A4E" w14:paraId="026208EB" w14:textId="77777777" w:rsidTr="00D31119">
        <w:tc>
          <w:tcPr>
            <w:tcW w:w="532" w:type="dxa"/>
            <w:vAlign w:val="center"/>
          </w:tcPr>
          <w:p w14:paraId="04A6FAB6"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4</w:t>
            </w:r>
          </w:p>
        </w:tc>
        <w:tc>
          <w:tcPr>
            <w:tcW w:w="2274" w:type="dxa"/>
            <w:vAlign w:val="center"/>
          </w:tcPr>
          <w:p w14:paraId="14ECC1B5"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Kurang Termotivasi</w:t>
            </w:r>
          </w:p>
        </w:tc>
        <w:tc>
          <w:tcPr>
            <w:tcW w:w="1588" w:type="dxa"/>
          </w:tcPr>
          <w:p w14:paraId="59CFE8F6" w14:textId="13381C2D" w:rsidR="005D0A4E" w:rsidRPr="005D0A4E" w:rsidRDefault="00FC44BA" w:rsidP="00D31119">
            <w:pPr>
              <w:spacing w:line="240" w:lineRule="auto"/>
              <w:jc w:val="center"/>
              <w:rPr>
                <w:rFonts w:asciiTheme="majorBidi" w:hAnsiTheme="majorBidi" w:cstheme="majorBidi"/>
                <w:sz w:val="24"/>
                <w:szCs w:val="24"/>
                <w:lang w:bidi="ar-DZ"/>
              </w:rPr>
            </w:pPr>
            <w:r>
              <w:rPr>
                <w:rFonts w:asciiTheme="majorBidi" w:hAnsiTheme="majorBidi" w:cstheme="majorBidi"/>
                <w:sz w:val="24"/>
                <w:szCs w:val="24"/>
                <w:lang w:bidi="ar-DZ"/>
              </w:rPr>
              <w:t>43,33</w:t>
            </w:r>
            <w:r w:rsidR="005D0A4E" w:rsidRPr="005D0A4E">
              <w:rPr>
                <w:rFonts w:asciiTheme="majorBidi" w:hAnsiTheme="majorBidi" w:cstheme="majorBidi"/>
                <w:sz w:val="24"/>
                <w:szCs w:val="24"/>
                <w:lang w:bidi="ar-DZ"/>
              </w:rPr>
              <w:t>%</w:t>
            </w:r>
          </w:p>
          <w:p w14:paraId="182905A7" w14:textId="2D11B76A"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w:t>
            </w:r>
            <w:r w:rsidR="00FC44BA">
              <w:rPr>
                <w:rFonts w:asciiTheme="majorBidi" w:hAnsiTheme="majorBidi" w:cstheme="majorBidi"/>
                <w:sz w:val="24"/>
                <w:szCs w:val="24"/>
                <w:lang w:bidi="ar-DZ"/>
              </w:rPr>
              <w:t>13</w:t>
            </w:r>
            <w:r w:rsidRPr="005D0A4E">
              <w:rPr>
                <w:rFonts w:asciiTheme="majorBidi" w:hAnsiTheme="majorBidi" w:cstheme="majorBidi"/>
                <w:sz w:val="24"/>
                <w:szCs w:val="24"/>
                <w:lang w:bidi="ar-DZ"/>
              </w:rPr>
              <w:t xml:space="preserve"> Siswa)</w:t>
            </w:r>
          </w:p>
        </w:tc>
        <w:tc>
          <w:tcPr>
            <w:tcW w:w="1843" w:type="dxa"/>
            <w:vAlign w:val="center"/>
          </w:tcPr>
          <w:p w14:paraId="78CA9ACD" w14:textId="02A8F0FD" w:rsidR="005D0A4E" w:rsidRPr="005D0A4E" w:rsidRDefault="00CC3075" w:rsidP="00D31119">
            <w:pPr>
              <w:spacing w:line="240" w:lineRule="auto"/>
              <w:jc w:val="center"/>
              <w:rPr>
                <w:rFonts w:asciiTheme="majorBidi" w:hAnsiTheme="majorBidi" w:cstheme="majorBidi"/>
                <w:sz w:val="24"/>
                <w:szCs w:val="24"/>
                <w:lang w:bidi="ar-DZ"/>
              </w:rPr>
            </w:pPr>
            <w:r>
              <w:rPr>
                <w:rFonts w:asciiTheme="majorBidi" w:hAnsiTheme="majorBidi" w:cstheme="majorBidi"/>
                <w:sz w:val="24"/>
                <w:szCs w:val="24"/>
                <w:lang w:val="en-US" w:bidi="ar-DZ"/>
              </w:rPr>
              <w:t>20</w:t>
            </w:r>
            <w:r w:rsidR="005D0A4E" w:rsidRPr="005D0A4E">
              <w:rPr>
                <w:rFonts w:asciiTheme="majorBidi" w:hAnsiTheme="majorBidi" w:cstheme="majorBidi"/>
                <w:sz w:val="24"/>
                <w:szCs w:val="24"/>
                <w:lang w:bidi="ar-DZ"/>
              </w:rPr>
              <w:t>%</w:t>
            </w:r>
          </w:p>
          <w:p w14:paraId="0FA1A116" w14:textId="1CB15244"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w:t>
            </w:r>
            <w:r w:rsidR="00CC3075">
              <w:rPr>
                <w:rFonts w:asciiTheme="majorBidi" w:hAnsiTheme="majorBidi" w:cstheme="majorBidi"/>
                <w:sz w:val="24"/>
                <w:szCs w:val="24"/>
                <w:lang w:val="en-US" w:bidi="ar-DZ"/>
              </w:rPr>
              <w:t>6</w:t>
            </w:r>
            <w:r w:rsidRPr="005D0A4E">
              <w:rPr>
                <w:rFonts w:asciiTheme="majorBidi" w:hAnsiTheme="majorBidi" w:cstheme="majorBidi"/>
                <w:sz w:val="24"/>
                <w:szCs w:val="24"/>
                <w:lang w:bidi="ar-DZ"/>
              </w:rPr>
              <w:t xml:space="preserve"> Siswa)</w:t>
            </w:r>
          </w:p>
        </w:tc>
        <w:tc>
          <w:tcPr>
            <w:tcW w:w="1984" w:type="dxa"/>
            <w:vAlign w:val="center"/>
          </w:tcPr>
          <w:p w14:paraId="46AD9126"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0%</w:t>
            </w:r>
          </w:p>
          <w:p w14:paraId="0BA63593"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w:t>
            </w:r>
          </w:p>
        </w:tc>
      </w:tr>
      <w:tr w:rsidR="005D0A4E" w:rsidRPr="005D0A4E" w14:paraId="08AD6293" w14:textId="77777777" w:rsidTr="00D31119">
        <w:tc>
          <w:tcPr>
            <w:tcW w:w="532" w:type="dxa"/>
            <w:vAlign w:val="center"/>
          </w:tcPr>
          <w:p w14:paraId="05FCE1E9"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5</w:t>
            </w:r>
          </w:p>
        </w:tc>
        <w:tc>
          <w:tcPr>
            <w:tcW w:w="2274" w:type="dxa"/>
            <w:vAlign w:val="center"/>
          </w:tcPr>
          <w:p w14:paraId="51736683"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Tidak Termotivasi</w:t>
            </w:r>
          </w:p>
        </w:tc>
        <w:tc>
          <w:tcPr>
            <w:tcW w:w="1588" w:type="dxa"/>
          </w:tcPr>
          <w:p w14:paraId="53308945" w14:textId="342DDA70" w:rsidR="005D0A4E" w:rsidRPr="005D0A4E" w:rsidRDefault="00FC44BA" w:rsidP="00D31119">
            <w:pPr>
              <w:spacing w:line="240" w:lineRule="auto"/>
              <w:jc w:val="center"/>
              <w:rPr>
                <w:rFonts w:asciiTheme="majorBidi" w:hAnsiTheme="majorBidi" w:cstheme="majorBidi"/>
                <w:sz w:val="24"/>
                <w:szCs w:val="24"/>
                <w:lang w:bidi="ar-DZ"/>
              </w:rPr>
            </w:pPr>
            <w:r>
              <w:rPr>
                <w:rFonts w:asciiTheme="majorBidi" w:hAnsiTheme="majorBidi" w:cstheme="majorBidi"/>
                <w:sz w:val="24"/>
                <w:szCs w:val="24"/>
                <w:lang w:bidi="ar-DZ"/>
              </w:rPr>
              <w:t>20</w:t>
            </w:r>
            <w:r w:rsidR="005D0A4E" w:rsidRPr="005D0A4E">
              <w:rPr>
                <w:rFonts w:asciiTheme="majorBidi" w:hAnsiTheme="majorBidi" w:cstheme="majorBidi"/>
                <w:sz w:val="24"/>
                <w:szCs w:val="24"/>
                <w:lang w:bidi="ar-DZ"/>
              </w:rPr>
              <w:t>%</w:t>
            </w:r>
          </w:p>
          <w:p w14:paraId="080EF6E2" w14:textId="5B7C2D79"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w:t>
            </w:r>
            <w:r w:rsidR="00FC44BA">
              <w:rPr>
                <w:rFonts w:asciiTheme="majorBidi" w:hAnsiTheme="majorBidi" w:cstheme="majorBidi"/>
                <w:sz w:val="24"/>
                <w:szCs w:val="24"/>
                <w:lang w:bidi="ar-DZ"/>
              </w:rPr>
              <w:t>6</w:t>
            </w:r>
            <w:r w:rsidRPr="005D0A4E">
              <w:rPr>
                <w:rFonts w:asciiTheme="majorBidi" w:hAnsiTheme="majorBidi" w:cstheme="majorBidi"/>
                <w:sz w:val="24"/>
                <w:szCs w:val="24"/>
                <w:lang w:bidi="ar-DZ"/>
              </w:rPr>
              <w:t xml:space="preserve"> siswa)</w:t>
            </w:r>
          </w:p>
        </w:tc>
        <w:tc>
          <w:tcPr>
            <w:tcW w:w="1843" w:type="dxa"/>
            <w:vAlign w:val="center"/>
          </w:tcPr>
          <w:p w14:paraId="4121F546"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0%</w:t>
            </w:r>
          </w:p>
          <w:p w14:paraId="4ECB489C"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w:t>
            </w:r>
          </w:p>
        </w:tc>
        <w:tc>
          <w:tcPr>
            <w:tcW w:w="1984" w:type="dxa"/>
            <w:vAlign w:val="center"/>
          </w:tcPr>
          <w:p w14:paraId="67AD5BC4"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0%</w:t>
            </w:r>
          </w:p>
          <w:p w14:paraId="00A658E8" w14:textId="77777777" w:rsidR="005D0A4E" w:rsidRPr="005D0A4E" w:rsidRDefault="005D0A4E" w:rsidP="00D31119">
            <w:pPr>
              <w:spacing w:line="240" w:lineRule="auto"/>
              <w:jc w:val="center"/>
              <w:rPr>
                <w:rFonts w:asciiTheme="majorBidi" w:hAnsiTheme="majorBidi" w:cstheme="majorBidi"/>
                <w:sz w:val="24"/>
                <w:szCs w:val="24"/>
                <w:lang w:bidi="ar-DZ"/>
              </w:rPr>
            </w:pPr>
            <w:r w:rsidRPr="005D0A4E">
              <w:rPr>
                <w:rFonts w:asciiTheme="majorBidi" w:hAnsiTheme="majorBidi" w:cstheme="majorBidi"/>
                <w:sz w:val="24"/>
                <w:szCs w:val="24"/>
                <w:lang w:bidi="ar-DZ"/>
              </w:rPr>
              <w:t>-</w:t>
            </w:r>
          </w:p>
        </w:tc>
      </w:tr>
    </w:tbl>
    <w:p w14:paraId="3266DD5F" w14:textId="3EAA79F2" w:rsidR="009940EC" w:rsidRDefault="009940EC" w:rsidP="005D0A4E">
      <w:pPr>
        <w:spacing w:line="240" w:lineRule="auto"/>
        <w:jc w:val="both"/>
        <w:rPr>
          <w:rFonts w:asciiTheme="majorBidi" w:hAnsiTheme="majorBidi" w:cstheme="majorBidi"/>
          <w:sz w:val="24"/>
          <w:szCs w:val="24"/>
          <w:lang w:bidi="ar-DZ"/>
        </w:rPr>
      </w:pPr>
    </w:p>
    <w:p w14:paraId="67D2A143" w14:textId="20043BFF" w:rsidR="005D0A4E" w:rsidRPr="00866950" w:rsidRDefault="005D0A4E" w:rsidP="0057541C">
      <w:pPr>
        <w:spacing w:line="240" w:lineRule="auto"/>
        <w:ind w:left="851" w:firstLine="680"/>
        <w:jc w:val="both"/>
        <w:rPr>
          <w:rFonts w:asciiTheme="majorBidi" w:hAnsiTheme="majorBidi" w:cstheme="majorBidi"/>
          <w:sz w:val="24"/>
          <w:szCs w:val="24"/>
          <w:lang w:bidi="ar-DZ"/>
        </w:rPr>
      </w:pPr>
      <w:bookmarkStart w:id="5" w:name="_Hlk136809314"/>
      <w:r w:rsidRPr="005D0A4E">
        <w:rPr>
          <w:rFonts w:asciiTheme="majorBidi" w:hAnsiTheme="majorBidi" w:cstheme="majorBidi"/>
          <w:sz w:val="24"/>
          <w:szCs w:val="24"/>
          <w:lang w:bidi="ar-DZ"/>
        </w:rPr>
        <w:t xml:space="preserve">Berdasarkan tabel </w:t>
      </w:r>
      <w:r w:rsidR="00CF08D9">
        <w:rPr>
          <w:rFonts w:asciiTheme="majorBidi" w:hAnsiTheme="majorBidi" w:cstheme="majorBidi"/>
          <w:sz w:val="24"/>
          <w:szCs w:val="24"/>
          <w:lang w:val="en-US" w:bidi="ar-DZ"/>
        </w:rPr>
        <w:t>6</w:t>
      </w:r>
      <w:r w:rsidRPr="005D0A4E">
        <w:rPr>
          <w:rFonts w:asciiTheme="majorBidi" w:hAnsiTheme="majorBidi" w:cstheme="majorBidi"/>
          <w:sz w:val="24"/>
          <w:szCs w:val="24"/>
          <w:lang w:bidi="ar-DZ"/>
        </w:rPr>
        <w:t xml:space="preserve"> dari hasil penelitian yang telah dilakukan dapat dilihat dari angka-angka yang diberikan siswa setelah proses belajar mengajar yang berupa pernyataan. Pernyataan yang diberikan berupa pernyataan positif dan negatif. Kemudian hasil tes angket ini diolah menggunalan rumus persentase. Angket yang diberikan bertujuan untuk melihat peningkatan motivasi belajar siswa. </w:t>
      </w:r>
      <w:r w:rsidRPr="005D0A4E">
        <w:rPr>
          <w:rFonts w:asciiTheme="majorBidi" w:hAnsiTheme="majorBidi" w:cstheme="majorBidi"/>
          <w:sz w:val="24"/>
          <w:szCs w:val="24"/>
        </w:rPr>
        <w:t>Berdasarkan hasil pada tabel di atas, terlihat bahwa pencapaian motivasi belajar siswa pada siklus I dengan persentase</w:t>
      </w:r>
      <w:r w:rsidR="00A14650">
        <w:rPr>
          <w:rFonts w:asciiTheme="majorBidi" w:hAnsiTheme="majorBidi" w:cstheme="majorBidi"/>
          <w:sz w:val="24"/>
          <w:szCs w:val="24"/>
          <w:lang w:val="en-US"/>
        </w:rPr>
        <w:t xml:space="preserve"> 10% </w:t>
      </w:r>
      <w:proofErr w:type="spellStart"/>
      <w:r w:rsidR="00A14650">
        <w:rPr>
          <w:rFonts w:asciiTheme="majorBidi" w:hAnsiTheme="majorBidi" w:cstheme="majorBidi"/>
          <w:sz w:val="24"/>
          <w:szCs w:val="24"/>
          <w:lang w:val="en-US"/>
        </w:rPr>
        <w:t>sebanyak</w:t>
      </w:r>
      <w:proofErr w:type="spellEnd"/>
      <w:r w:rsidR="00A14650">
        <w:rPr>
          <w:rFonts w:asciiTheme="majorBidi" w:hAnsiTheme="majorBidi" w:cstheme="majorBidi"/>
          <w:sz w:val="24"/>
          <w:szCs w:val="24"/>
          <w:lang w:val="en-US"/>
        </w:rPr>
        <w:t xml:space="preserve"> 3 </w:t>
      </w:r>
      <w:proofErr w:type="spellStart"/>
      <w:r w:rsidR="00A14650">
        <w:rPr>
          <w:rFonts w:asciiTheme="majorBidi" w:hAnsiTheme="majorBidi" w:cstheme="majorBidi"/>
          <w:sz w:val="24"/>
          <w:szCs w:val="24"/>
          <w:lang w:val="en-US"/>
        </w:rPr>
        <w:t>siswa</w:t>
      </w:r>
      <w:proofErr w:type="spellEnd"/>
      <w:r w:rsidR="00A14650">
        <w:rPr>
          <w:rFonts w:asciiTheme="majorBidi" w:hAnsiTheme="majorBidi" w:cstheme="majorBidi"/>
          <w:sz w:val="24"/>
          <w:szCs w:val="24"/>
          <w:lang w:val="en-US"/>
        </w:rPr>
        <w:t xml:space="preserve"> sangat </w:t>
      </w:r>
      <w:proofErr w:type="spellStart"/>
      <w:r w:rsidR="00A14650">
        <w:rPr>
          <w:rFonts w:asciiTheme="majorBidi" w:hAnsiTheme="majorBidi" w:cstheme="majorBidi"/>
          <w:sz w:val="24"/>
          <w:szCs w:val="24"/>
          <w:lang w:val="en-US"/>
        </w:rPr>
        <w:t>termotivasi</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dalam</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mengikuti</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pembelajaran</w:t>
      </w:r>
      <w:proofErr w:type="spellEnd"/>
      <w:r w:rsidR="00A14650">
        <w:rPr>
          <w:rFonts w:asciiTheme="majorBidi" w:hAnsiTheme="majorBidi" w:cstheme="majorBidi"/>
          <w:sz w:val="24"/>
          <w:szCs w:val="24"/>
          <w:lang w:val="en-US"/>
        </w:rPr>
        <w:t xml:space="preserve"> Pendidikan Agama Islam,</w:t>
      </w:r>
      <w:r w:rsidRPr="005D0A4E">
        <w:rPr>
          <w:rFonts w:asciiTheme="majorBidi" w:hAnsiTheme="majorBidi" w:cstheme="majorBidi"/>
          <w:sz w:val="24"/>
          <w:szCs w:val="24"/>
        </w:rPr>
        <w:t xml:space="preserve"> </w:t>
      </w:r>
      <w:r w:rsidR="00A14650">
        <w:rPr>
          <w:rFonts w:asciiTheme="majorBidi" w:hAnsiTheme="majorBidi" w:cstheme="majorBidi"/>
          <w:sz w:val="24"/>
          <w:szCs w:val="24"/>
          <w:lang w:val="en-US"/>
        </w:rPr>
        <w:t xml:space="preserve">9 </w:t>
      </w:r>
      <w:proofErr w:type="spellStart"/>
      <w:r w:rsidR="00A14650">
        <w:rPr>
          <w:rFonts w:asciiTheme="majorBidi" w:hAnsiTheme="majorBidi" w:cstheme="majorBidi"/>
          <w:sz w:val="24"/>
          <w:szCs w:val="24"/>
          <w:lang w:val="en-US"/>
        </w:rPr>
        <w:t>siswa</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dengan</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presentase</w:t>
      </w:r>
      <w:proofErr w:type="spellEnd"/>
      <w:r w:rsidR="00A14650">
        <w:rPr>
          <w:rFonts w:asciiTheme="majorBidi" w:hAnsiTheme="majorBidi" w:cstheme="majorBidi"/>
          <w:sz w:val="24"/>
          <w:szCs w:val="24"/>
          <w:lang w:val="en-US"/>
        </w:rPr>
        <w:t xml:space="preserve"> 30% </w:t>
      </w:r>
      <w:proofErr w:type="spellStart"/>
      <w:r w:rsidR="00A14650">
        <w:rPr>
          <w:rFonts w:asciiTheme="majorBidi" w:hAnsiTheme="majorBidi" w:cstheme="majorBidi"/>
          <w:sz w:val="24"/>
          <w:szCs w:val="24"/>
          <w:lang w:val="en-US"/>
        </w:rPr>
        <w:t>termotivasi</w:t>
      </w:r>
      <w:proofErr w:type="spellEnd"/>
      <w:r w:rsidR="00A14650">
        <w:rPr>
          <w:rFonts w:asciiTheme="majorBidi" w:hAnsiTheme="majorBidi" w:cstheme="majorBidi"/>
          <w:sz w:val="24"/>
          <w:szCs w:val="24"/>
          <w:lang w:val="en-US"/>
        </w:rPr>
        <w:t>, 20</w:t>
      </w:r>
      <w:r w:rsidRPr="005D0A4E">
        <w:rPr>
          <w:rFonts w:asciiTheme="majorBidi" w:hAnsiTheme="majorBidi" w:cstheme="majorBidi"/>
          <w:sz w:val="24"/>
          <w:szCs w:val="24"/>
        </w:rPr>
        <w:t xml:space="preserve">% </w:t>
      </w:r>
      <w:proofErr w:type="spellStart"/>
      <w:r w:rsidR="00A14650">
        <w:rPr>
          <w:rFonts w:asciiTheme="majorBidi" w:hAnsiTheme="majorBidi" w:cstheme="majorBidi"/>
          <w:sz w:val="24"/>
          <w:szCs w:val="24"/>
          <w:lang w:val="en-US"/>
        </w:rPr>
        <w:t>sebanyak</w:t>
      </w:r>
      <w:proofErr w:type="spellEnd"/>
      <w:r w:rsidR="00A14650">
        <w:rPr>
          <w:rFonts w:asciiTheme="majorBidi" w:hAnsiTheme="majorBidi" w:cstheme="majorBidi"/>
          <w:sz w:val="24"/>
          <w:szCs w:val="24"/>
          <w:lang w:val="en-US"/>
        </w:rPr>
        <w:t xml:space="preserve"> 12 </w:t>
      </w:r>
      <w:proofErr w:type="spellStart"/>
      <w:r w:rsidR="00A14650">
        <w:rPr>
          <w:rFonts w:asciiTheme="majorBidi" w:hAnsiTheme="majorBidi" w:cstheme="majorBidi"/>
          <w:sz w:val="24"/>
          <w:szCs w:val="24"/>
          <w:lang w:val="en-US"/>
        </w:rPr>
        <w:t>siswa</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dalam</w:t>
      </w:r>
      <w:proofErr w:type="spellEnd"/>
      <w:r w:rsidR="00A14650">
        <w:rPr>
          <w:rFonts w:asciiTheme="majorBidi" w:hAnsiTheme="majorBidi" w:cstheme="majorBidi"/>
          <w:sz w:val="24"/>
          <w:szCs w:val="24"/>
          <w:lang w:val="en-US"/>
        </w:rPr>
        <w:t xml:space="preserve"> </w:t>
      </w:r>
      <w:r w:rsidRPr="005D0A4E">
        <w:rPr>
          <w:rFonts w:asciiTheme="majorBidi" w:hAnsiTheme="majorBidi" w:cstheme="majorBidi"/>
          <w:sz w:val="24"/>
          <w:szCs w:val="24"/>
        </w:rPr>
        <w:t>kategori cukup termotivasi</w:t>
      </w:r>
      <w:r w:rsidR="00A14650">
        <w:rPr>
          <w:rFonts w:asciiTheme="majorBidi" w:hAnsiTheme="majorBidi" w:cstheme="majorBidi"/>
          <w:sz w:val="24"/>
          <w:szCs w:val="24"/>
          <w:lang w:val="en-US"/>
        </w:rPr>
        <w:t xml:space="preserve">, dan 20% </w:t>
      </w:r>
      <w:proofErr w:type="spellStart"/>
      <w:r w:rsidR="00A14650">
        <w:rPr>
          <w:rFonts w:asciiTheme="majorBidi" w:hAnsiTheme="majorBidi" w:cstheme="majorBidi"/>
          <w:sz w:val="24"/>
          <w:szCs w:val="24"/>
          <w:lang w:val="en-US"/>
        </w:rPr>
        <w:t>sebanyak</w:t>
      </w:r>
      <w:proofErr w:type="spellEnd"/>
      <w:r w:rsidR="00A14650">
        <w:rPr>
          <w:rFonts w:asciiTheme="majorBidi" w:hAnsiTheme="majorBidi" w:cstheme="majorBidi"/>
          <w:sz w:val="24"/>
          <w:szCs w:val="24"/>
          <w:lang w:val="en-US"/>
        </w:rPr>
        <w:t xml:space="preserve"> 6 </w:t>
      </w:r>
      <w:proofErr w:type="spellStart"/>
      <w:r w:rsidR="00A14650">
        <w:rPr>
          <w:rFonts w:asciiTheme="majorBidi" w:hAnsiTheme="majorBidi" w:cstheme="majorBidi"/>
          <w:sz w:val="24"/>
          <w:szCs w:val="24"/>
          <w:lang w:val="en-US"/>
        </w:rPr>
        <w:t>siswa</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kurang</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termotivasi</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saat</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mengikuti</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pembelajaran</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Kemudian</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terjadi</w:t>
      </w:r>
      <w:proofErr w:type="spellEnd"/>
      <w:r w:rsidR="00A14650">
        <w:rPr>
          <w:rFonts w:asciiTheme="majorBidi" w:hAnsiTheme="majorBidi" w:cstheme="majorBidi"/>
          <w:sz w:val="24"/>
          <w:szCs w:val="24"/>
          <w:lang w:val="en-US"/>
        </w:rPr>
        <w:t xml:space="preserve"> </w:t>
      </w:r>
      <w:proofErr w:type="spellStart"/>
      <w:r w:rsidR="00A14650">
        <w:rPr>
          <w:rFonts w:asciiTheme="majorBidi" w:hAnsiTheme="majorBidi" w:cstheme="majorBidi"/>
          <w:sz w:val="24"/>
          <w:szCs w:val="24"/>
          <w:lang w:val="en-US"/>
        </w:rPr>
        <w:t>peningkatan</w:t>
      </w:r>
      <w:proofErr w:type="spellEnd"/>
      <w:r w:rsidR="00A14650">
        <w:rPr>
          <w:rFonts w:asciiTheme="majorBidi" w:hAnsiTheme="majorBidi" w:cstheme="majorBidi"/>
          <w:sz w:val="24"/>
          <w:szCs w:val="24"/>
          <w:lang w:val="en-US"/>
        </w:rPr>
        <w:t xml:space="preserve"> pada </w:t>
      </w:r>
      <w:proofErr w:type="spellStart"/>
      <w:r w:rsidR="00A14650">
        <w:rPr>
          <w:rFonts w:asciiTheme="majorBidi" w:hAnsiTheme="majorBidi" w:cstheme="majorBidi"/>
          <w:sz w:val="24"/>
          <w:szCs w:val="24"/>
          <w:lang w:val="en-US"/>
        </w:rPr>
        <w:t>siklus</w:t>
      </w:r>
      <w:proofErr w:type="spellEnd"/>
      <w:r w:rsidR="00A14650">
        <w:rPr>
          <w:rFonts w:asciiTheme="majorBidi" w:hAnsiTheme="majorBidi" w:cstheme="majorBidi"/>
          <w:sz w:val="24"/>
          <w:szCs w:val="24"/>
          <w:lang w:val="en-US"/>
        </w:rPr>
        <w:t xml:space="preserve"> II</w:t>
      </w:r>
      <w:r w:rsidR="0057541C">
        <w:rPr>
          <w:rFonts w:asciiTheme="majorBidi" w:hAnsiTheme="majorBidi" w:cstheme="majorBidi"/>
          <w:sz w:val="24"/>
          <w:szCs w:val="24"/>
          <w:lang w:val="en-US"/>
        </w:rPr>
        <w:t xml:space="preserve">, </w:t>
      </w:r>
      <w:r w:rsidR="0057541C">
        <w:rPr>
          <w:rFonts w:asciiTheme="majorBidi" w:hAnsiTheme="majorBidi" w:cstheme="majorBidi"/>
          <w:sz w:val="24"/>
          <w:szCs w:val="24"/>
          <w:lang w:val="en-US" w:bidi="ar-DZ"/>
        </w:rPr>
        <w:t>p</w:t>
      </w:r>
      <w:r w:rsidRPr="005D0A4E">
        <w:rPr>
          <w:rFonts w:asciiTheme="majorBidi" w:hAnsiTheme="majorBidi" w:cstheme="majorBidi"/>
          <w:sz w:val="24"/>
          <w:szCs w:val="24"/>
        </w:rPr>
        <w:t xml:space="preserve">encapaian motivasi belajar siswa pada siklus II mencapai persentase </w:t>
      </w:r>
      <w:r w:rsidR="0057541C">
        <w:rPr>
          <w:rFonts w:asciiTheme="majorBidi" w:hAnsiTheme="majorBidi" w:cstheme="majorBidi"/>
          <w:sz w:val="24"/>
          <w:szCs w:val="24"/>
          <w:lang w:val="en-US"/>
        </w:rPr>
        <w:t>36,66</w:t>
      </w:r>
      <w:r w:rsidRPr="005D0A4E">
        <w:rPr>
          <w:rFonts w:asciiTheme="majorBidi" w:hAnsiTheme="majorBidi" w:cstheme="majorBidi"/>
          <w:sz w:val="24"/>
          <w:szCs w:val="24"/>
        </w:rPr>
        <w:t xml:space="preserve">% </w:t>
      </w:r>
      <w:proofErr w:type="spellStart"/>
      <w:r w:rsidR="0057541C">
        <w:rPr>
          <w:rFonts w:asciiTheme="majorBidi" w:hAnsiTheme="majorBidi" w:cstheme="majorBidi"/>
          <w:sz w:val="24"/>
          <w:szCs w:val="24"/>
          <w:lang w:val="en-US"/>
        </w:rPr>
        <w:t>sebanyak</w:t>
      </w:r>
      <w:proofErr w:type="spellEnd"/>
      <w:r w:rsidR="0057541C">
        <w:rPr>
          <w:rFonts w:asciiTheme="majorBidi" w:hAnsiTheme="majorBidi" w:cstheme="majorBidi"/>
          <w:sz w:val="24"/>
          <w:szCs w:val="24"/>
          <w:lang w:val="en-US"/>
        </w:rPr>
        <w:t xml:space="preserve"> 11 </w:t>
      </w:r>
      <w:proofErr w:type="spellStart"/>
      <w:r w:rsidR="0057541C">
        <w:rPr>
          <w:rFonts w:asciiTheme="majorBidi" w:hAnsiTheme="majorBidi" w:cstheme="majorBidi"/>
          <w:sz w:val="24"/>
          <w:szCs w:val="24"/>
          <w:lang w:val="en-US"/>
        </w:rPr>
        <w:t>siswa</w:t>
      </w:r>
      <w:proofErr w:type="spellEnd"/>
      <w:r w:rsidR="0057541C">
        <w:rPr>
          <w:rFonts w:asciiTheme="majorBidi" w:hAnsiTheme="majorBidi" w:cstheme="majorBidi"/>
          <w:sz w:val="24"/>
          <w:szCs w:val="24"/>
          <w:lang w:val="en-US"/>
        </w:rPr>
        <w:t xml:space="preserve"> </w:t>
      </w:r>
      <w:r w:rsidRPr="005D0A4E">
        <w:rPr>
          <w:rFonts w:asciiTheme="majorBidi" w:hAnsiTheme="majorBidi" w:cstheme="majorBidi"/>
          <w:sz w:val="24"/>
          <w:szCs w:val="24"/>
        </w:rPr>
        <w:t>dengan kategori sangat termotivasi</w:t>
      </w:r>
      <w:r w:rsidR="0057541C">
        <w:rPr>
          <w:rFonts w:asciiTheme="majorBidi" w:hAnsiTheme="majorBidi" w:cstheme="majorBidi"/>
          <w:sz w:val="24"/>
          <w:szCs w:val="24"/>
          <w:lang w:val="en-US"/>
        </w:rPr>
        <w:t xml:space="preserve"> dan 19 </w:t>
      </w:r>
      <w:proofErr w:type="spellStart"/>
      <w:r w:rsidR="0057541C">
        <w:rPr>
          <w:rFonts w:asciiTheme="majorBidi" w:hAnsiTheme="majorBidi" w:cstheme="majorBidi"/>
          <w:sz w:val="24"/>
          <w:szCs w:val="24"/>
          <w:lang w:val="en-US"/>
        </w:rPr>
        <w:t>siswa</w:t>
      </w:r>
      <w:proofErr w:type="spellEnd"/>
      <w:r w:rsidR="0057541C">
        <w:rPr>
          <w:rFonts w:asciiTheme="majorBidi" w:hAnsiTheme="majorBidi" w:cstheme="majorBidi"/>
          <w:sz w:val="24"/>
          <w:szCs w:val="24"/>
          <w:lang w:val="en-US"/>
        </w:rPr>
        <w:t xml:space="preserve"> </w:t>
      </w:r>
      <w:proofErr w:type="spellStart"/>
      <w:r w:rsidR="0057541C">
        <w:rPr>
          <w:rFonts w:asciiTheme="majorBidi" w:hAnsiTheme="majorBidi" w:cstheme="majorBidi"/>
          <w:sz w:val="24"/>
          <w:szCs w:val="24"/>
          <w:lang w:val="en-US"/>
        </w:rPr>
        <w:t>dengan</w:t>
      </w:r>
      <w:proofErr w:type="spellEnd"/>
      <w:r w:rsidR="0057541C">
        <w:rPr>
          <w:rFonts w:asciiTheme="majorBidi" w:hAnsiTheme="majorBidi" w:cstheme="majorBidi"/>
          <w:sz w:val="24"/>
          <w:szCs w:val="24"/>
          <w:lang w:val="en-US"/>
        </w:rPr>
        <w:t xml:space="preserve"> </w:t>
      </w:r>
      <w:proofErr w:type="spellStart"/>
      <w:r w:rsidR="0057541C">
        <w:rPr>
          <w:rFonts w:asciiTheme="majorBidi" w:hAnsiTheme="majorBidi" w:cstheme="majorBidi"/>
          <w:sz w:val="24"/>
          <w:szCs w:val="24"/>
          <w:lang w:val="en-US"/>
        </w:rPr>
        <w:t>persentase</w:t>
      </w:r>
      <w:proofErr w:type="spellEnd"/>
      <w:r w:rsidR="0057541C">
        <w:rPr>
          <w:rFonts w:asciiTheme="majorBidi" w:hAnsiTheme="majorBidi" w:cstheme="majorBidi"/>
          <w:sz w:val="24"/>
          <w:szCs w:val="24"/>
          <w:lang w:val="en-US"/>
        </w:rPr>
        <w:t xml:space="preserve"> 63,33% </w:t>
      </w:r>
      <w:proofErr w:type="spellStart"/>
      <w:r w:rsidR="0057541C">
        <w:rPr>
          <w:rFonts w:asciiTheme="majorBidi" w:hAnsiTheme="majorBidi" w:cstheme="majorBidi"/>
          <w:sz w:val="24"/>
          <w:szCs w:val="24"/>
          <w:lang w:val="en-US"/>
        </w:rPr>
        <w:t>dalam</w:t>
      </w:r>
      <w:proofErr w:type="spellEnd"/>
      <w:r w:rsidR="0057541C">
        <w:rPr>
          <w:rFonts w:asciiTheme="majorBidi" w:hAnsiTheme="majorBidi" w:cstheme="majorBidi"/>
          <w:sz w:val="24"/>
          <w:szCs w:val="24"/>
          <w:lang w:val="en-US"/>
        </w:rPr>
        <w:t xml:space="preserve"> </w:t>
      </w:r>
      <w:proofErr w:type="spellStart"/>
      <w:r w:rsidR="0057541C">
        <w:rPr>
          <w:rFonts w:asciiTheme="majorBidi" w:hAnsiTheme="majorBidi" w:cstheme="majorBidi"/>
          <w:sz w:val="24"/>
          <w:szCs w:val="24"/>
          <w:lang w:val="en-US"/>
        </w:rPr>
        <w:t>kategori</w:t>
      </w:r>
      <w:proofErr w:type="spellEnd"/>
      <w:r w:rsidR="0057541C">
        <w:rPr>
          <w:rFonts w:asciiTheme="majorBidi" w:hAnsiTheme="majorBidi" w:cstheme="majorBidi"/>
          <w:sz w:val="24"/>
          <w:szCs w:val="24"/>
          <w:lang w:val="en-US"/>
        </w:rPr>
        <w:t xml:space="preserve"> </w:t>
      </w:r>
      <w:proofErr w:type="spellStart"/>
      <w:r w:rsidR="0057541C">
        <w:rPr>
          <w:rFonts w:asciiTheme="majorBidi" w:hAnsiTheme="majorBidi" w:cstheme="majorBidi"/>
          <w:sz w:val="24"/>
          <w:szCs w:val="24"/>
          <w:lang w:val="en-US"/>
        </w:rPr>
        <w:t>termotivasi</w:t>
      </w:r>
      <w:proofErr w:type="spellEnd"/>
      <w:r w:rsidR="0057541C">
        <w:rPr>
          <w:rFonts w:asciiTheme="majorBidi" w:hAnsiTheme="majorBidi" w:cstheme="majorBidi"/>
          <w:sz w:val="24"/>
          <w:szCs w:val="24"/>
          <w:lang w:val="en-US"/>
        </w:rPr>
        <w:t xml:space="preserve"> </w:t>
      </w:r>
      <w:proofErr w:type="spellStart"/>
      <w:r w:rsidR="0057541C">
        <w:rPr>
          <w:rFonts w:asciiTheme="majorBidi" w:hAnsiTheme="majorBidi" w:cstheme="majorBidi"/>
          <w:sz w:val="24"/>
          <w:szCs w:val="24"/>
          <w:lang w:val="en-US"/>
        </w:rPr>
        <w:t>dalam</w:t>
      </w:r>
      <w:proofErr w:type="spellEnd"/>
      <w:r w:rsidR="0057541C">
        <w:rPr>
          <w:rFonts w:asciiTheme="majorBidi" w:hAnsiTheme="majorBidi" w:cstheme="majorBidi"/>
          <w:sz w:val="24"/>
          <w:szCs w:val="24"/>
          <w:lang w:val="en-US"/>
        </w:rPr>
        <w:t xml:space="preserve"> </w:t>
      </w:r>
      <w:proofErr w:type="spellStart"/>
      <w:r w:rsidR="0057541C">
        <w:rPr>
          <w:rFonts w:asciiTheme="majorBidi" w:hAnsiTheme="majorBidi" w:cstheme="majorBidi"/>
          <w:sz w:val="24"/>
          <w:szCs w:val="24"/>
          <w:lang w:val="en-US"/>
        </w:rPr>
        <w:t>mengikuti</w:t>
      </w:r>
      <w:proofErr w:type="spellEnd"/>
      <w:r w:rsidR="0057541C">
        <w:rPr>
          <w:rFonts w:asciiTheme="majorBidi" w:hAnsiTheme="majorBidi" w:cstheme="majorBidi"/>
          <w:sz w:val="24"/>
          <w:szCs w:val="24"/>
          <w:lang w:val="en-US"/>
        </w:rPr>
        <w:t xml:space="preserve"> </w:t>
      </w:r>
      <w:proofErr w:type="spellStart"/>
      <w:r w:rsidR="0057541C">
        <w:rPr>
          <w:rFonts w:asciiTheme="majorBidi" w:hAnsiTheme="majorBidi" w:cstheme="majorBidi"/>
          <w:sz w:val="24"/>
          <w:szCs w:val="24"/>
          <w:lang w:val="en-US"/>
        </w:rPr>
        <w:t>pembelajaran</w:t>
      </w:r>
      <w:proofErr w:type="spellEnd"/>
      <w:r w:rsidR="0057541C">
        <w:rPr>
          <w:rFonts w:asciiTheme="majorBidi" w:hAnsiTheme="majorBidi" w:cstheme="majorBidi"/>
          <w:sz w:val="24"/>
          <w:szCs w:val="24"/>
          <w:lang w:val="en-US"/>
        </w:rPr>
        <w:t xml:space="preserve"> </w:t>
      </w:r>
      <w:proofErr w:type="spellStart"/>
      <w:r w:rsidR="0057541C">
        <w:rPr>
          <w:rFonts w:asciiTheme="majorBidi" w:hAnsiTheme="majorBidi" w:cstheme="majorBidi"/>
          <w:sz w:val="24"/>
          <w:szCs w:val="24"/>
          <w:lang w:val="en-US"/>
        </w:rPr>
        <w:t>dengan</w:t>
      </w:r>
      <w:proofErr w:type="spellEnd"/>
      <w:r w:rsidR="0057541C">
        <w:rPr>
          <w:rFonts w:asciiTheme="majorBidi" w:hAnsiTheme="majorBidi" w:cstheme="majorBidi"/>
          <w:sz w:val="24"/>
          <w:szCs w:val="24"/>
          <w:lang w:val="en-US"/>
        </w:rPr>
        <w:t xml:space="preserve"> </w:t>
      </w:r>
      <w:proofErr w:type="spellStart"/>
      <w:r w:rsidR="0057541C">
        <w:rPr>
          <w:rFonts w:asciiTheme="majorBidi" w:hAnsiTheme="majorBidi" w:cstheme="majorBidi"/>
          <w:sz w:val="24"/>
          <w:szCs w:val="24"/>
          <w:lang w:val="en-US"/>
        </w:rPr>
        <w:t>menggunakan</w:t>
      </w:r>
      <w:proofErr w:type="spellEnd"/>
      <w:r w:rsidR="0057541C">
        <w:rPr>
          <w:rFonts w:asciiTheme="majorBidi" w:hAnsiTheme="majorBidi" w:cstheme="majorBidi"/>
          <w:sz w:val="24"/>
          <w:szCs w:val="24"/>
          <w:lang w:val="en-US"/>
        </w:rPr>
        <w:t xml:space="preserve"> model </w:t>
      </w:r>
      <w:proofErr w:type="spellStart"/>
      <w:r w:rsidR="0057541C">
        <w:rPr>
          <w:rFonts w:asciiTheme="majorBidi" w:hAnsiTheme="majorBidi" w:cstheme="majorBidi"/>
          <w:sz w:val="24"/>
          <w:szCs w:val="24"/>
          <w:lang w:val="en-US"/>
        </w:rPr>
        <w:t>kooperatif</w:t>
      </w:r>
      <w:proofErr w:type="spellEnd"/>
      <w:r w:rsidR="0057541C">
        <w:rPr>
          <w:rFonts w:asciiTheme="majorBidi" w:hAnsiTheme="majorBidi" w:cstheme="majorBidi"/>
          <w:sz w:val="24"/>
          <w:szCs w:val="24"/>
          <w:lang w:val="en-US"/>
        </w:rPr>
        <w:t xml:space="preserve"> </w:t>
      </w:r>
      <w:proofErr w:type="spellStart"/>
      <w:r w:rsidR="0057541C">
        <w:rPr>
          <w:rFonts w:asciiTheme="majorBidi" w:hAnsiTheme="majorBidi" w:cstheme="majorBidi"/>
          <w:sz w:val="24"/>
          <w:szCs w:val="24"/>
          <w:lang w:val="en-US"/>
        </w:rPr>
        <w:t>tipe</w:t>
      </w:r>
      <w:proofErr w:type="spellEnd"/>
      <w:r w:rsidR="0057541C">
        <w:rPr>
          <w:rFonts w:asciiTheme="majorBidi" w:hAnsiTheme="majorBidi" w:cstheme="majorBidi"/>
          <w:sz w:val="24"/>
          <w:szCs w:val="24"/>
          <w:lang w:val="en-US"/>
        </w:rPr>
        <w:t xml:space="preserve"> </w:t>
      </w:r>
      <w:r w:rsidR="0057541C" w:rsidRPr="0057541C">
        <w:rPr>
          <w:rFonts w:asciiTheme="majorBidi" w:hAnsiTheme="majorBidi" w:cstheme="majorBidi"/>
          <w:i/>
          <w:iCs/>
          <w:sz w:val="24"/>
          <w:szCs w:val="24"/>
          <w:lang w:val="en-US"/>
        </w:rPr>
        <w:t>think pair share</w:t>
      </w:r>
      <w:r w:rsidR="0057541C">
        <w:rPr>
          <w:rFonts w:asciiTheme="majorBidi" w:hAnsiTheme="majorBidi" w:cstheme="majorBidi"/>
          <w:i/>
          <w:iCs/>
          <w:sz w:val="24"/>
          <w:szCs w:val="24"/>
          <w:lang w:val="en-US"/>
        </w:rPr>
        <w:t>.</w:t>
      </w:r>
    </w:p>
    <w:p w14:paraId="1681812D" w14:textId="77777777" w:rsidR="005D0A4E" w:rsidRPr="005D0A4E" w:rsidRDefault="005D0A4E" w:rsidP="005D0A4E">
      <w:pPr>
        <w:spacing w:line="240" w:lineRule="auto"/>
        <w:ind w:left="851"/>
        <w:jc w:val="center"/>
        <w:rPr>
          <w:rFonts w:asciiTheme="majorBidi" w:hAnsiTheme="majorBidi" w:cstheme="majorBidi"/>
          <w:b/>
          <w:bCs/>
          <w:sz w:val="24"/>
          <w:szCs w:val="24"/>
          <w:lang w:bidi="ar-DZ"/>
        </w:rPr>
      </w:pPr>
    </w:p>
    <w:p w14:paraId="3B5CEBB0" w14:textId="77777777" w:rsidR="005D0A4E" w:rsidRPr="005D0A4E" w:rsidRDefault="005D0A4E" w:rsidP="005D0A4E">
      <w:pPr>
        <w:spacing w:line="240" w:lineRule="auto"/>
        <w:ind w:left="851"/>
        <w:jc w:val="both"/>
        <w:rPr>
          <w:rFonts w:asciiTheme="majorBidi" w:hAnsiTheme="majorBidi" w:cstheme="majorBidi"/>
          <w:b/>
          <w:bCs/>
          <w:sz w:val="24"/>
          <w:szCs w:val="24"/>
          <w:lang w:bidi="ar-DZ"/>
        </w:rPr>
      </w:pPr>
    </w:p>
    <w:bookmarkEnd w:id="5"/>
    <w:p w14:paraId="6B62D394" w14:textId="22470016" w:rsidR="00397BA1" w:rsidRPr="00944FB5" w:rsidRDefault="005D0A4E" w:rsidP="00944FB5">
      <w:pPr>
        <w:spacing w:line="240" w:lineRule="auto"/>
        <w:ind w:left="851" w:firstLine="680"/>
        <w:jc w:val="both"/>
        <w:rPr>
          <w:rFonts w:asciiTheme="majorBidi" w:hAnsiTheme="majorBidi" w:cstheme="majorBidi"/>
          <w:sz w:val="24"/>
          <w:szCs w:val="24"/>
          <w:lang w:bidi="ar-DZ"/>
        </w:rPr>
      </w:pPr>
      <w:r w:rsidRPr="005D0A4E">
        <w:rPr>
          <w:rFonts w:asciiTheme="majorBidi" w:hAnsiTheme="majorBidi" w:cstheme="majorBidi"/>
          <w:sz w:val="24"/>
          <w:szCs w:val="24"/>
          <w:lang w:bidi="ar-DZ"/>
        </w:rPr>
        <w:t xml:space="preserve">Hasil skor angket motivasi belajar yang peneliti lakukan sudah sesuai dengan harapan yang peneliti tetapkan dalam indikator keberhasilan motivasi belajar siswa. Dimana, sesuai dengan indikator keberhasilan motivasi belajar menurut Uno (2011) mengutip dalam (Cahyono, Hamda, &amp; Prahastiwi, 2022), menyatakan: 1) adanya Hasrat dan keinginan berhasil, 2) adanya dorongan dan kebutuhan dalam belajar, 3) adanya harapan atau cita-cita, 4) adanya penghargaan dalam belajar, 5) adanya kegiatan yang menarik dalam belajar, 6) adanya lingkungan belajar yang kondusif.  Dari hasil data yang telah dikemukakan dapat dinyatakan bahwa Penggunaan model pembelajaran kooperatif tipe </w:t>
      </w:r>
      <w:r w:rsidR="00561B13" w:rsidRPr="00561B13">
        <w:rPr>
          <w:rFonts w:asciiTheme="majorBidi" w:hAnsiTheme="majorBidi" w:cstheme="majorBidi"/>
          <w:i/>
          <w:iCs/>
          <w:sz w:val="24"/>
          <w:szCs w:val="24"/>
          <w:lang w:bidi="ar-DZ"/>
        </w:rPr>
        <w:t>Think Pair Share</w:t>
      </w:r>
      <w:r w:rsidR="00646D39">
        <w:rPr>
          <w:rFonts w:asciiTheme="majorBidi" w:hAnsiTheme="majorBidi" w:cstheme="majorBidi"/>
          <w:i/>
          <w:iCs/>
          <w:sz w:val="24"/>
          <w:szCs w:val="24"/>
          <w:lang w:val="en-US" w:bidi="ar-DZ"/>
        </w:rPr>
        <w:t xml:space="preserve"> </w:t>
      </w:r>
      <w:r w:rsidRPr="005D0A4E">
        <w:rPr>
          <w:rFonts w:asciiTheme="majorBidi" w:hAnsiTheme="majorBidi" w:cstheme="majorBidi"/>
          <w:sz w:val="24"/>
          <w:szCs w:val="24"/>
          <w:lang w:bidi="ar-DZ"/>
        </w:rPr>
        <w:t>dapat meningkatkan Motivasi Belajar Siswa kelas VII</w:t>
      </w:r>
      <w:r w:rsidR="00871A6D">
        <w:rPr>
          <w:rFonts w:asciiTheme="majorBidi" w:hAnsiTheme="majorBidi" w:cstheme="majorBidi"/>
          <w:sz w:val="24"/>
          <w:szCs w:val="24"/>
          <w:lang w:val="en-US" w:bidi="ar-DZ"/>
        </w:rPr>
        <w:t>I</w:t>
      </w:r>
      <w:r w:rsidR="00646D39">
        <w:rPr>
          <w:rFonts w:asciiTheme="majorBidi" w:hAnsiTheme="majorBidi" w:cstheme="majorBidi"/>
          <w:sz w:val="24"/>
          <w:szCs w:val="24"/>
          <w:lang w:val="en-US" w:bidi="ar-DZ"/>
        </w:rPr>
        <w:t xml:space="preserve"> 9</w:t>
      </w:r>
      <w:r w:rsidRPr="005D0A4E">
        <w:rPr>
          <w:rFonts w:asciiTheme="majorBidi" w:hAnsiTheme="majorBidi" w:cstheme="majorBidi"/>
          <w:sz w:val="24"/>
          <w:szCs w:val="24"/>
          <w:lang w:bidi="ar-DZ"/>
        </w:rPr>
        <w:t xml:space="preserve"> </w:t>
      </w:r>
      <w:r w:rsidR="00646D39">
        <w:rPr>
          <w:rFonts w:asciiTheme="majorBidi" w:hAnsiTheme="majorBidi" w:cstheme="majorBidi"/>
          <w:sz w:val="24"/>
          <w:szCs w:val="24"/>
          <w:lang w:val="en-US" w:bidi="ar-DZ"/>
        </w:rPr>
        <w:t>di</w:t>
      </w:r>
      <w:r w:rsidRPr="005D0A4E">
        <w:rPr>
          <w:rFonts w:asciiTheme="majorBidi" w:hAnsiTheme="majorBidi" w:cstheme="majorBidi"/>
          <w:sz w:val="24"/>
          <w:szCs w:val="24"/>
          <w:lang w:bidi="ar-DZ"/>
        </w:rPr>
        <w:t xml:space="preserve"> SMP Negeri 1 Padangsidimpuan</w:t>
      </w:r>
      <w:bookmarkEnd w:id="1"/>
      <w:r w:rsidRPr="005D0A4E">
        <w:rPr>
          <w:rFonts w:asciiTheme="majorBidi" w:hAnsiTheme="majorBidi" w:cstheme="majorBidi"/>
          <w:sz w:val="24"/>
          <w:szCs w:val="24"/>
          <w:lang w:bidi="ar-DZ"/>
        </w:rPr>
        <w:t>.</w:t>
      </w:r>
    </w:p>
    <w:p w14:paraId="495BC1C9" w14:textId="77777777" w:rsidR="00397BA1" w:rsidRPr="005D0A4E" w:rsidRDefault="00397BA1" w:rsidP="000232F4">
      <w:pPr>
        <w:spacing w:after="0" w:line="240" w:lineRule="auto"/>
        <w:jc w:val="both"/>
        <w:rPr>
          <w:rFonts w:asciiTheme="majorBidi" w:hAnsiTheme="majorBidi" w:cstheme="majorBidi"/>
          <w:b/>
          <w:bCs/>
          <w:sz w:val="24"/>
          <w:szCs w:val="24"/>
        </w:rPr>
      </w:pPr>
    </w:p>
    <w:p w14:paraId="51F7F55B" w14:textId="27BE173A" w:rsidR="00FF3673" w:rsidRPr="005D0A4E" w:rsidRDefault="000232F4" w:rsidP="00FF3673">
      <w:pPr>
        <w:spacing w:after="0" w:line="240" w:lineRule="auto"/>
        <w:jc w:val="both"/>
        <w:rPr>
          <w:rFonts w:asciiTheme="majorBidi" w:hAnsiTheme="majorBidi" w:cstheme="majorBidi"/>
          <w:b/>
          <w:bCs/>
          <w:sz w:val="24"/>
          <w:szCs w:val="24"/>
        </w:rPr>
      </w:pPr>
      <w:r w:rsidRPr="005D0A4E">
        <w:rPr>
          <w:rFonts w:asciiTheme="majorBidi" w:hAnsiTheme="majorBidi" w:cstheme="majorBidi"/>
          <w:b/>
          <w:bCs/>
          <w:sz w:val="24"/>
          <w:szCs w:val="24"/>
        </w:rPr>
        <w:t>5. KESIMPULAN</w:t>
      </w:r>
    </w:p>
    <w:p w14:paraId="1995A8EB" w14:textId="68015214" w:rsidR="00FF3673" w:rsidRDefault="00FF3673" w:rsidP="00FF3673">
      <w:pPr>
        <w:spacing w:after="0" w:line="240" w:lineRule="auto"/>
        <w:ind w:left="284" w:firstLine="283"/>
        <w:jc w:val="both"/>
        <w:rPr>
          <w:rFonts w:asciiTheme="majorBidi" w:hAnsiTheme="majorBidi" w:cstheme="majorBidi"/>
          <w:sz w:val="24"/>
          <w:szCs w:val="24"/>
        </w:rPr>
      </w:pPr>
      <w:r w:rsidRPr="005D0A4E">
        <w:rPr>
          <w:rFonts w:asciiTheme="majorBidi" w:hAnsiTheme="majorBidi" w:cstheme="majorBidi"/>
          <w:sz w:val="24"/>
          <w:szCs w:val="24"/>
        </w:rPr>
        <w:t xml:space="preserve">Berdasarkan hasil penelitian dan pembahasan yang telah dipaparkan penerapan model kooperatif tipe </w:t>
      </w:r>
      <w:r w:rsidR="00561B13" w:rsidRPr="00561B13">
        <w:rPr>
          <w:rFonts w:asciiTheme="majorBidi" w:hAnsiTheme="majorBidi" w:cstheme="majorBidi"/>
          <w:i/>
          <w:iCs/>
          <w:sz w:val="24"/>
          <w:szCs w:val="24"/>
        </w:rPr>
        <w:t>Think Pair Share</w:t>
      </w:r>
      <w:r w:rsidR="00871A6D">
        <w:rPr>
          <w:rFonts w:asciiTheme="majorBidi" w:hAnsiTheme="majorBidi" w:cstheme="majorBidi"/>
          <w:i/>
          <w:iCs/>
          <w:sz w:val="24"/>
          <w:szCs w:val="24"/>
          <w:lang w:val="en-US"/>
        </w:rPr>
        <w:t xml:space="preserve"> </w:t>
      </w:r>
      <w:r w:rsidRPr="005D0A4E">
        <w:rPr>
          <w:rFonts w:asciiTheme="majorBidi" w:hAnsiTheme="majorBidi" w:cstheme="majorBidi"/>
          <w:sz w:val="24"/>
          <w:szCs w:val="24"/>
        </w:rPr>
        <w:t xml:space="preserve">menunjukkan adanya peningkatan terhadap keaktifan belajar siswa yaitu aktivitas belajar siswa pertemuan ke-1 menghasilkan persentase 52,27% dan pertemuan ke-2 menghasilkan persentase 68,18% sehingga pada siklus I diperoleh persentase sebesar 60,22 %. Aktivitas belajar siswa pertemuan ke-3 menghasilkan persentase 84,09% dan pertemuan ke-4 menghasilkan persentase 98,86% sehingga pada siklus II diperoleh presentase sebesar 91,47% berdasarkan hasil tersebut maka keaktifan siswa selama proses tindakan mengalami peningkatan sebesar 31,25% dengan kategori sangat baik. Motivasi belajar siswa dilihat dari hasil skor angket motivasi yang telah disebarkan pada saat pra siklus, siklus I, dan siklus II dengan persentase motivasi awal pra siklus sebesar </w:t>
      </w:r>
      <w:r w:rsidR="008D26F9">
        <w:rPr>
          <w:rFonts w:asciiTheme="majorBidi" w:hAnsiTheme="majorBidi" w:cstheme="majorBidi"/>
          <w:sz w:val="24"/>
          <w:szCs w:val="24"/>
          <w:lang w:val="en-US"/>
        </w:rPr>
        <w:t>13,33</w:t>
      </w:r>
      <w:r w:rsidRPr="005D0A4E">
        <w:rPr>
          <w:rFonts w:asciiTheme="majorBidi" w:hAnsiTheme="majorBidi" w:cstheme="majorBidi"/>
          <w:sz w:val="24"/>
          <w:szCs w:val="24"/>
        </w:rPr>
        <w:t xml:space="preserve">% yang meningkat pada siklus I mencapai persentase </w:t>
      </w:r>
      <w:r w:rsidR="008D26F9">
        <w:rPr>
          <w:rFonts w:asciiTheme="majorBidi" w:hAnsiTheme="majorBidi" w:cstheme="majorBidi"/>
          <w:sz w:val="24"/>
          <w:szCs w:val="24"/>
          <w:lang w:val="en-US"/>
        </w:rPr>
        <w:t>30</w:t>
      </w:r>
      <w:r w:rsidRPr="005D0A4E">
        <w:rPr>
          <w:rFonts w:asciiTheme="majorBidi" w:hAnsiTheme="majorBidi" w:cstheme="majorBidi"/>
          <w:sz w:val="24"/>
          <w:szCs w:val="24"/>
        </w:rPr>
        <w:t xml:space="preserve">% dengan kategori termotivasi. Pada siklus II menunjukkan peningkatan persentase menjadi </w:t>
      </w:r>
      <w:r w:rsidR="008D26F9">
        <w:rPr>
          <w:rFonts w:asciiTheme="majorBidi" w:hAnsiTheme="majorBidi" w:cstheme="majorBidi"/>
          <w:sz w:val="24"/>
          <w:szCs w:val="24"/>
          <w:lang w:val="en-US"/>
        </w:rPr>
        <w:t>63,33</w:t>
      </w:r>
      <w:r w:rsidRPr="005D0A4E">
        <w:rPr>
          <w:rFonts w:asciiTheme="majorBidi" w:hAnsiTheme="majorBidi" w:cstheme="majorBidi"/>
          <w:sz w:val="24"/>
          <w:szCs w:val="24"/>
        </w:rPr>
        <w:t xml:space="preserve">% dengan kategori termotivasi. Berdasarkan hasil skor angket tersebut meningkat </w:t>
      </w:r>
      <w:proofErr w:type="spellStart"/>
      <w:r w:rsidR="008D26F9">
        <w:rPr>
          <w:rFonts w:asciiTheme="majorBidi" w:hAnsiTheme="majorBidi" w:cstheme="majorBidi"/>
          <w:sz w:val="24"/>
          <w:szCs w:val="24"/>
          <w:lang w:val="en-US"/>
        </w:rPr>
        <w:t>dari</w:t>
      </w:r>
      <w:proofErr w:type="spellEnd"/>
      <w:r w:rsidR="008D26F9">
        <w:rPr>
          <w:rFonts w:asciiTheme="majorBidi" w:hAnsiTheme="majorBidi" w:cstheme="majorBidi"/>
          <w:sz w:val="24"/>
          <w:szCs w:val="24"/>
          <w:lang w:val="en-US"/>
        </w:rPr>
        <w:t xml:space="preserve"> </w:t>
      </w:r>
      <w:proofErr w:type="spellStart"/>
      <w:r w:rsidR="008D26F9">
        <w:rPr>
          <w:rFonts w:asciiTheme="majorBidi" w:hAnsiTheme="majorBidi" w:cstheme="majorBidi"/>
          <w:sz w:val="24"/>
          <w:szCs w:val="24"/>
          <w:lang w:val="en-US"/>
        </w:rPr>
        <w:t>siklus</w:t>
      </w:r>
      <w:proofErr w:type="spellEnd"/>
      <w:r w:rsidR="008D26F9">
        <w:rPr>
          <w:rFonts w:asciiTheme="majorBidi" w:hAnsiTheme="majorBidi" w:cstheme="majorBidi"/>
          <w:sz w:val="24"/>
          <w:szCs w:val="24"/>
          <w:lang w:val="en-US"/>
        </w:rPr>
        <w:t xml:space="preserve"> I dan </w:t>
      </w:r>
      <w:proofErr w:type="spellStart"/>
      <w:r w:rsidR="008D26F9">
        <w:rPr>
          <w:rFonts w:asciiTheme="majorBidi" w:hAnsiTheme="majorBidi" w:cstheme="majorBidi"/>
          <w:sz w:val="24"/>
          <w:szCs w:val="24"/>
          <w:lang w:val="en-US"/>
        </w:rPr>
        <w:t>Siklus</w:t>
      </w:r>
      <w:proofErr w:type="spellEnd"/>
      <w:r w:rsidR="008D26F9">
        <w:rPr>
          <w:rFonts w:asciiTheme="majorBidi" w:hAnsiTheme="majorBidi" w:cstheme="majorBidi"/>
          <w:sz w:val="24"/>
          <w:szCs w:val="24"/>
          <w:lang w:val="en-US"/>
        </w:rPr>
        <w:t xml:space="preserve"> II </w:t>
      </w:r>
      <w:r w:rsidRPr="005D0A4E">
        <w:rPr>
          <w:rFonts w:asciiTheme="majorBidi" w:hAnsiTheme="majorBidi" w:cstheme="majorBidi"/>
          <w:sz w:val="24"/>
          <w:szCs w:val="24"/>
        </w:rPr>
        <w:t xml:space="preserve">secara signifikan sebesar </w:t>
      </w:r>
      <w:r w:rsidR="008D26F9">
        <w:rPr>
          <w:rFonts w:asciiTheme="majorBidi" w:hAnsiTheme="majorBidi" w:cstheme="majorBidi"/>
          <w:sz w:val="24"/>
          <w:szCs w:val="24"/>
          <w:lang w:val="en-US"/>
        </w:rPr>
        <w:t>93,33</w:t>
      </w:r>
      <w:r w:rsidRPr="005D0A4E">
        <w:rPr>
          <w:rFonts w:asciiTheme="majorBidi" w:hAnsiTheme="majorBidi" w:cstheme="majorBidi"/>
          <w:sz w:val="24"/>
          <w:szCs w:val="24"/>
        </w:rPr>
        <w:t xml:space="preserve">% sehingga telah mencapai indikator keberhasilan yang telah di tentukan yaitu 80%. Dengan adanya peningkatan tersebut dapat disimpulkan bahwa penerapan model pembelajaran kooperatif tipe </w:t>
      </w:r>
      <w:r w:rsidR="00561B13" w:rsidRPr="00561B13">
        <w:rPr>
          <w:rFonts w:asciiTheme="majorBidi" w:hAnsiTheme="majorBidi" w:cstheme="majorBidi"/>
          <w:i/>
          <w:iCs/>
          <w:sz w:val="24"/>
          <w:szCs w:val="24"/>
        </w:rPr>
        <w:t>Think Pair Share</w:t>
      </w:r>
      <w:r w:rsidR="008D26F9">
        <w:rPr>
          <w:rFonts w:asciiTheme="majorBidi" w:hAnsiTheme="majorBidi" w:cstheme="majorBidi"/>
          <w:i/>
          <w:iCs/>
          <w:sz w:val="24"/>
          <w:szCs w:val="24"/>
          <w:lang w:val="en-US"/>
        </w:rPr>
        <w:t xml:space="preserve"> </w:t>
      </w:r>
      <w:r w:rsidRPr="005D0A4E">
        <w:rPr>
          <w:rFonts w:asciiTheme="majorBidi" w:hAnsiTheme="majorBidi" w:cstheme="majorBidi"/>
          <w:sz w:val="24"/>
          <w:szCs w:val="24"/>
        </w:rPr>
        <w:t>dapat meningkatkan motivasi belajar siswa pada mata pelajaran Pendidikan Agama Islam di kelas VII</w:t>
      </w:r>
      <w:r w:rsidR="00414338">
        <w:rPr>
          <w:rFonts w:asciiTheme="majorBidi" w:hAnsiTheme="majorBidi" w:cstheme="majorBidi"/>
          <w:sz w:val="24"/>
          <w:szCs w:val="24"/>
          <w:lang w:val="en-US"/>
        </w:rPr>
        <w:t xml:space="preserve">I </w:t>
      </w:r>
      <w:r w:rsidR="008D26F9">
        <w:rPr>
          <w:rFonts w:asciiTheme="majorBidi" w:hAnsiTheme="majorBidi" w:cstheme="majorBidi"/>
          <w:sz w:val="24"/>
          <w:szCs w:val="24"/>
          <w:lang w:val="en-US"/>
        </w:rPr>
        <w:t>9 d</w:t>
      </w:r>
      <w:r w:rsidR="00414338">
        <w:rPr>
          <w:rFonts w:asciiTheme="majorBidi" w:hAnsiTheme="majorBidi" w:cstheme="majorBidi"/>
          <w:sz w:val="24"/>
          <w:szCs w:val="24"/>
          <w:lang w:val="en-US"/>
        </w:rPr>
        <w:t>i</w:t>
      </w:r>
      <w:r w:rsidRPr="005D0A4E">
        <w:rPr>
          <w:rFonts w:asciiTheme="majorBidi" w:hAnsiTheme="majorBidi" w:cstheme="majorBidi"/>
          <w:sz w:val="24"/>
          <w:szCs w:val="24"/>
        </w:rPr>
        <w:t xml:space="preserve"> SMP Negeri 1 Padangsidimpuan.</w:t>
      </w:r>
    </w:p>
    <w:p w14:paraId="1D9E71D3" w14:textId="77777777" w:rsidR="008D26F9" w:rsidRPr="005D0A4E" w:rsidRDefault="008D26F9" w:rsidP="00FF3673">
      <w:pPr>
        <w:spacing w:after="0" w:line="240" w:lineRule="auto"/>
        <w:ind w:left="284" w:firstLine="283"/>
        <w:jc w:val="both"/>
        <w:rPr>
          <w:rFonts w:asciiTheme="majorBidi" w:hAnsiTheme="majorBidi" w:cstheme="majorBidi"/>
          <w:sz w:val="24"/>
          <w:szCs w:val="24"/>
        </w:rPr>
      </w:pPr>
    </w:p>
    <w:p w14:paraId="3471E6E8" w14:textId="17CA422D" w:rsidR="000232F4" w:rsidRPr="005D0A4E" w:rsidRDefault="000232F4" w:rsidP="000232F4">
      <w:pPr>
        <w:spacing w:after="0" w:line="240" w:lineRule="auto"/>
        <w:jc w:val="both"/>
        <w:rPr>
          <w:rFonts w:asciiTheme="majorBidi" w:hAnsiTheme="majorBidi" w:cstheme="majorBidi"/>
          <w:b/>
          <w:bCs/>
          <w:sz w:val="24"/>
          <w:szCs w:val="24"/>
        </w:rPr>
      </w:pPr>
      <w:r w:rsidRPr="005D0A4E">
        <w:rPr>
          <w:rFonts w:asciiTheme="majorBidi" w:hAnsiTheme="majorBidi" w:cstheme="majorBidi"/>
          <w:b/>
          <w:bCs/>
          <w:sz w:val="24"/>
          <w:szCs w:val="24"/>
        </w:rPr>
        <w:t xml:space="preserve">6. SARAN DAN UCAPAN TERIMAKASIH </w:t>
      </w:r>
    </w:p>
    <w:p w14:paraId="67FE5003" w14:textId="71F0DAA0" w:rsidR="006F6A40" w:rsidRPr="006F6A40" w:rsidRDefault="006F6A40" w:rsidP="006F6A40">
      <w:pPr>
        <w:spacing w:after="0" w:line="240" w:lineRule="auto"/>
        <w:ind w:left="284" w:firstLine="283"/>
        <w:jc w:val="both"/>
        <w:rPr>
          <w:rFonts w:asciiTheme="majorBidi" w:hAnsiTheme="majorBidi" w:cstheme="majorBidi"/>
          <w:sz w:val="24"/>
          <w:szCs w:val="24"/>
        </w:rPr>
      </w:pPr>
      <w:r w:rsidRPr="006F6A40">
        <w:rPr>
          <w:rFonts w:asciiTheme="majorBidi" w:hAnsiTheme="majorBidi" w:cstheme="majorBidi"/>
          <w:sz w:val="24"/>
          <w:szCs w:val="24"/>
        </w:rPr>
        <w:t>Peneliti mengucapkan terima kasih kepada kepala sekolah dan para guru</w:t>
      </w:r>
      <w:r>
        <w:rPr>
          <w:rFonts w:asciiTheme="majorBidi" w:hAnsiTheme="majorBidi" w:cstheme="majorBidi"/>
          <w:sz w:val="24"/>
          <w:szCs w:val="24"/>
          <w:lang w:val="en-US"/>
        </w:rPr>
        <w:t xml:space="preserve"> SMP Negeri 1 </w:t>
      </w:r>
      <w:proofErr w:type="spellStart"/>
      <w:r>
        <w:rPr>
          <w:rFonts w:asciiTheme="majorBidi" w:hAnsiTheme="majorBidi" w:cstheme="majorBidi"/>
          <w:sz w:val="24"/>
          <w:szCs w:val="24"/>
          <w:lang w:val="en-US"/>
        </w:rPr>
        <w:t>Padangsidimpuan</w:t>
      </w:r>
      <w:proofErr w:type="spellEnd"/>
      <w:r w:rsidRPr="006F6A40">
        <w:rPr>
          <w:rFonts w:asciiTheme="majorBidi" w:hAnsiTheme="majorBidi" w:cstheme="majorBidi"/>
          <w:sz w:val="24"/>
          <w:szCs w:val="24"/>
        </w:rPr>
        <w:t xml:space="preserve"> atas dukungan kepada saya dalam </w:t>
      </w:r>
      <w:proofErr w:type="spellStart"/>
      <w:r>
        <w:rPr>
          <w:rFonts w:asciiTheme="majorBidi" w:hAnsiTheme="majorBidi" w:cstheme="majorBidi"/>
          <w:sz w:val="24"/>
          <w:szCs w:val="24"/>
          <w:lang w:val="en-US"/>
        </w:rPr>
        <w:t>menyelesaikan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dan </w:t>
      </w:r>
      <w:r w:rsidRPr="006F6A40">
        <w:rPr>
          <w:rFonts w:asciiTheme="majorBidi" w:hAnsiTheme="majorBidi" w:cstheme="majorBidi"/>
          <w:sz w:val="24"/>
          <w:szCs w:val="24"/>
        </w:rPr>
        <w:t>menyediakan fasilitas serta kerjasama yang menye</w:t>
      </w:r>
      <w:r>
        <w:rPr>
          <w:rFonts w:asciiTheme="majorBidi" w:hAnsiTheme="majorBidi" w:cstheme="majorBidi"/>
          <w:sz w:val="24"/>
          <w:szCs w:val="24"/>
          <w:lang w:val="en-US"/>
        </w:rPr>
        <w:t>n</w:t>
      </w:r>
      <w:r w:rsidRPr="006F6A40">
        <w:rPr>
          <w:rFonts w:asciiTheme="majorBidi" w:hAnsiTheme="majorBidi" w:cstheme="majorBidi"/>
          <w:sz w:val="24"/>
          <w:szCs w:val="24"/>
        </w:rPr>
        <w:t xml:space="preserve">angkan selama pelaksanaan penelitian ini. Penghargaan juga diberikan kepada Ibu </w:t>
      </w:r>
      <w:r>
        <w:rPr>
          <w:rFonts w:asciiTheme="majorBidi" w:hAnsiTheme="majorBidi" w:cstheme="majorBidi"/>
          <w:sz w:val="24"/>
          <w:szCs w:val="24"/>
          <w:lang w:val="en-US"/>
        </w:rPr>
        <w:t xml:space="preserve">Dra. </w:t>
      </w:r>
      <w:proofErr w:type="spellStart"/>
      <w:r>
        <w:rPr>
          <w:rFonts w:asciiTheme="majorBidi" w:hAnsiTheme="majorBidi" w:cstheme="majorBidi"/>
          <w:sz w:val="24"/>
          <w:szCs w:val="24"/>
          <w:lang w:val="en-US"/>
        </w:rPr>
        <w:t>Samsidar</w:t>
      </w:r>
      <w:proofErr w:type="spellEnd"/>
      <w:r>
        <w:rPr>
          <w:rFonts w:asciiTheme="majorBidi" w:hAnsiTheme="majorBidi" w:cstheme="majorBidi"/>
          <w:sz w:val="24"/>
          <w:szCs w:val="24"/>
          <w:lang w:val="en-US"/>
        </w:rPr>
        <w:t xml:space="preserve"> MA</w:t>
      </w:r>
      <w:r w:rsidR="008D26F9">
        <w:rPr>
          <w:rFonts w:asciiTheme="majorBidi" w:hAnsiTheme="majorBidi" w:cstheme="majorBidi"/>
          <w:sz w:val="24"/>
          <w:szCs w:val="24"/>
          <w:lang w:val="en-US"/>
        </w:rPr>
        <w:t>.,</w:t>
      </w:r>
      <w:r>
        <w:rPr>
          <w:rFonts w:asciiTheme="majorBidi" w:hAnsiTheme="majorBidi" w:cstheme="majorBidi"/>
          <w:sz w:val="24"/>
          <w:szCs w:val="24"/>
          <w:lang w:val="en-US"/>
        </w:rPr>
        <w:t xml:space="preserve"> dan Ibu </w:t>
      </w:r>
      <w:r w:rsidRPr="006F6A40">
        <w:rPr>
          <w:rFonts w:asciiTheme="majorBidi" w:hAnsiTheme="majorBidi" w:cstheme="majorBidi"/>
          <w:sz w:val="24"/>
          <w:szCs w:val="24"/>
        </w:rPr>
        <w:t>Rini Agustini, M.</w:t>
      </w:r>
      <w:proofErr w:type="gramStart"/>
      <w:r w:rsidRPr="006F6A40">
        <w:rPr>
          <w:rFonts w:asciiTheme="majorBidi" w:hAnsiTheme="majorBidi" w:cstheme="majorBidi"/>
          <w:sz w:val="24"/>
          <w:szCs w:val="24"/>
        </w:rPr>
        <w:t>Pd</w:t>
      </w:r>
      <w:r w:rsidR="008D26F9">
        <w:rPr>
          <w:rFonts w:asciiTheme="majorBidi" w:hAnsiTheme="majorBidi" w:cstheme="majorBidi"/>
          <w:sz w:val="24"/>
          <w:szCs w:val="24"/>
          <w:lang w:val="en-US"/>
        </w:rPr>
        <w:t>.</w:t>
      </w:r>
      <w:r w:rsidRPr="006F6A40">
        <w:rPr>
          <w:rFonts w:asciiTheme="majorBidi" w:hAnsiTheme="majorBidi" w:cstheme="majorBidi"/>
          <w:sz w:val="24"/>
          <w:szCs w:val="24"/>
        </w:rPr>
        <w:t>I</w:t>
      </w:r>
      <w:proofErr w:type="gramEnd"/>
      <w:r w:rsidRPr="006F6A40">
        <w:rPr>
          <w:rFonts w:asciiTheme="majorBidi" w:hAnsiTheme="majorBidi" w:cstheme="majorBidi"/>
          <w:sz w:val="24"/>
          <w:szCs w:val="24"/>
        </w:rPr>
        <w:t>, sebagai pembimbing</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saya</w:t>
      </w:r>
      <w:proofErr w:type="spellEnd"/>
      <w:r w:rsidRPr="006F6A40">
        <w:rPr>
          <w:rFonts w:asciiTheme="majorBidi" w:hAnsiTheme="majorBidi" w:cstheme="majorBidi"/>
          <w:sz w:val="24"/>
          <w:szCs w:val="24"/>
        </w:rPr>
        <w:t xml:space="preserve">, serta kepada tim editor Jurnal </w:t>
      </w:r>
      <w:proofErr w:type="spellStart"/>
      <w:r>
        <w:rPr>
          <w:rFonts w:asciiTheme="majorBidi" w:hAnsiTheme="majorBidi" w:cstheme="majorBidi"/>
          <w:sz w:val="24"/>
          <w:szCs w:val="24"/>
          <w:lang w:val="en-US"/>
        </w:rPr>
        <w:t>Edukasi</w:t>
      </w:r>
      <w:proofErr w:type="spellEnd"/>
      <w:r>
        <w:rPr>
          <w:rFonts w:asciiTheme="majorBidi" w:hAnsiTheme="majorBidi" w:cstheme="majorBidi"/>
          <w:sz w:val="24"/>
          <w:szCs w:val="24"/>
          <w:lang w:val="en-US"/>
        </w:rPr>
        <w:t xml:space="preserve"> Islami</w:t>
      </w:r>
      <w:r w:rsidRPr="006F6A40">
        <w:rPr>
          <w:rFonts w:asciiTheme="majorBidi" w:hAnsiTheme="majorBidi" w:cstheme="majorBidi"/>
          <w:sz w:val="24"/>
          <w:szCs w:val="24"/>
        </w:rPr>
        <w:t xml:space="preserve"> atas kesempatan dalam penerbitan artikel ini.</w:t>
      </w:r>
    </w:p>
    <w:p w14:paraId="10B42DEC" w14:textId="526E2E98" w:rsidR="000232F4" w:rsidRPr="005D0A4E" w:rsidRDefault="000232F4" w:rsidP="000232F4">
      <w:pPr>
        <w:spacing w:after="0" w:line="240" w:lineRule="auto"/>
        <w:jc w:val="both"/>
        <w:rPr>
          <w:rFonts w:asciiTheme="majorBidi" w:hAnsiTheme="majorBidi" w:cstheme="majorBidi"/>
          <w:sz w:val="24"/>
          <w:szCs w:val="24"/>
        </w:rPr>
      </w:pPr>
    </w:p>
    <w:p w14:paraId="6B526FD4" w14:textId="77777777" w:rsidR="000232F4" w:rsidRPr="005D0A4E" w:rsidRDefault="000232F4" w:rsidP="000232F4">
      <w:pPr>
        <w:spacing w:after="0" w:line="240" w:lineRule="auto"/>
        <w:jc w:val="both"/>
        <w:rPr>
          <w:rFonts w:asciiTheme="majorBidi" w:hAnsiTheme="majorBidi" w:cstheme="majorBidi"/>
          <w:sz w:val="24"/>
          <w:szCs w:val="24"/>
        </w:rPr>
      </w:pPr>
    </w:p>
    <w:p w14:paraId="54990197" w14:textId="77777777" w:rsidR="000232F4" w:rsidRPr="005D0A4E" w:rsidRDefault="000232F4" w:rsidP="000232F4">
      <w:pPr>
        <w:spacing w:after="0" w:line="240" w:lineRule="auto"/>
        <w:jc w:val="both"/>
        <w:rPr>
          <w:rFonts w:asciiTheme="majorBidi" w:hAnsiTheme="majorBidi" w:cstheme="majorBidi"/>
          <w:b/>
          <w:bCs/>
          <w:sz w:val="24"/>
          <w:szCs w:val="24"/>
        </w:rPr>
      </w:pPr>
      <w:r w:rsidRPr="005D0A4E">
        <w:rPr>
          <w:rFonts w:asciiTheme="majorBidi" w:hAnsiTheme="majorBidi" w:cstheme="majorBidi"/>
          <w:b/>
          <w:bCs/>
          <w:sz w:val="24"/>
          <w:szCs w:val="24"/>
        </w:rPr>
        <w:t>DAFTAR PUSTAKA</w:t>
      </w:r>
    </w:p>
    <w:p w14:paraId="2607BB52" w14:textId="5C0E211C" w:rsidR="00445BD8" w:rsidRPr="00445BD8" w:rsidRDefault="009044FF"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D0A4E">
        <w:rPr>
          <w:rFonts w:asciiTheme="majorBidi" w:hAnsiTheme="majorBidi" w:cstheme="majorBidi"/>
          <w:b/>
          <w:bCs/>
          <w:sz w:val="24"/>
          <w:szCs w:val="24"/>
        </w:rPr>
        <w:fldChar w:fldCharType="begin" w:fldLock="1"/>
      </w:r>
      <w:r w:rsidRPr="005D0A4E">
        <w:rPr>
          <w:rFonts w:asciiTheme="majorBidi" w:hAnsiTheme="majorBidi" w:cstheme="majorBidi"/>
          <w:b/>
          <w:bCs/>
          <w:sz w:val="24"/>
          <w:szCs w:val="24"/>
        </w:rPr>
        <w:instrText xml:space="preserve">ADDIN Mendeley Bibliography CSL_BIBLIOGRAPHY </w:instrText>
      </w:r>
      <w:r w:rsidRPr="005D0A4E">
        <w:rPr>
          <w:rFonts w:asciiTheme="majorBidi" w:hAnsiTheme="majorBidi" w:cstheme="majorBidi"/>
          <w:b/>
          <w:bCs/>
          <w:sz w:val="24"/>
          <w:szCs w:val="24"/>
        </w:rPr>
        <w:fldChar w:fldCharType="separate"/>
      </w:r>
      <w:r w:rsidR="00445BD8" w:rsidRPr="00445BD8">
        <w:rPr>
          <w:rFonts w:ascii="Times New Roman" w:hAnsi="Times New Roman" w:cs="Times New Roman"/>
          <w:noProof/>
          <w:sz w:val="24"/>
          <w:szCs w:val="24"/>
        </w:rPr>
        <w:t xml:space="preserve">Adiputra, Sofwan, and Mujiyati Mujiyati. 2017. “Motivasi Dan Prestasi Belajar Siswa Di Indonesia: Kajian Meta-Analisis.” </w:t>
      </w:r>
      <w:r w:rsidR="00445BD8" w:rsidRPr="00445BD8">
        <w:rPr>
          <w:rFonts w:ascii="Times New Roman" w:hAnsi="Times New Roman" w:cs="Times New Roman"/>
          <w:i/>
          <w:iCs/>
          <w:noProof/>
          <w:sz w:val="24"/>
          <w:szCs w:val="24"/>
        </w:rPr>
        <w:t>Konselor</w:t>
      </w:r>
      <w:r w:rsidR="00445BD8" w:rsidRPr="00445BD8">
        <w:rPr>
          <w:rFonts w:ascii="Times New Roman" w:hAnsi="Times New Roman" w:cs="Times New Roman"/>
          <w:noProof/>
          <w:sz w:val="24"/>
          <w:szCs w:val="24"/>
        </w:rPr>
        <w:t xml:space="preserve"> 6 (4): 150. https://doi.org/10.24036/02017648171-0-00.</w:t>
      </w:r>
    </w:p>
    <w:p w14:paraId="11AA04C5"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t xml:space="preserve">Agustini, Rini. 2019. “Pengaruh Reward Dan Punishment Terhadap Motivasi Belajar Pendidikan Agama Islam Siswa Di Smp Negeri 3 Padangsidimpuan.” </w:t>
      </w:r>
      <w:r w:rsidRPr="00445BD8">
        <w:rPr>
          <w:rFonts w:ascii="Times New Roman" w:hAnsi="Times New Roman" w:cs="Times New Roman"/>
          <w:i/>
          <w:iCs/>
          <w:noProof/>
          <w:sz w:val="24"/>
          <w:szCs w:val="24"/>
        </w:rPr>
        <w:t>Al-Muaddib : Jurnal Ilmu-Ilmu Sosial &amp; Keislaman</w:t>
      </w:r>
      <w:r w:rsidRPr="00445BD8">
        <w:rPr>
          <w:rFonts w:ascii="Times New Roman" w:hAnsi="Times New Roman" w:cs="Times New Roman"/>
          <w:noProof/>
          <w:sz w:val="24"/>
          <w:szCs w:val="24"/>
        </w:rPr>
        <w:t xml:space="preserve"> 4 (1): 29. https://doi.org/10.31604/muaddib.v1i1.784.</w:t>
      </w:r>
    </w:p>
    <w:p w14:paraId="4285B416"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lastRenderedPageBreak/>
        <w:t xml:space="preserve">Agustini, Rini, Rina Juliana, Rosmaimuna, Rawalan Harapan Gaja, and Dedi Yuisman. 2022. “Penerapan Model Pembelajaran Talking Stick Berbantuan Media Anak Pada Raudatul Athfal Arafah.” </w:t>
      </w:r>
      <w:r w:rsidRPr="00445BD8">
        <w:rPr>
          <w:rFonts w:ascii="Times New Roman" w:hAnsi="Times New Roman" w:cs="Times New Roman"/>
          <w:i/>
          <w:iCs/>
          <w:noProof/>
          <w:sz w:val="24"/>
          <w:szCs w:val="24"/>
        </w:rPr>
        <w:t>Al-Muaddib :Jurnal Ilmu-Ilmu Sosial Dan Keislaman</w:t>
      </w:r>
      <w:r w:rsidRPr="00445BD8">
        <w:rPr>
          <w:rFonts w:ascii="Times New Roman" w:hAnsi="Times New Roman" w:cs="Times New Roman"/>
          <w:noProof/>
          <w:sz w:val="24"/>
          <w:szCs w:val="24"/>
        </w:rPr>
        <w:t xml:space="preserve"> 7 (1): 99–114. https://doi.org/: http://dx.doi.org/10.31604/muaddib.v7i1.99-114.</w:t>
      </w:r>
    </w:p>
    <w:p w14:paraId="1E5A8484"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t xml:space="preserve">Andriani, Rike, and Rasto Rasto. 2019. “Motivasi Belajar Sebagai Determinan Hasil Belajar Siswa.” </w:t>
      </w:r>
      <w:r w:rsidRPr="00445BD8">
        <w:rPr>
          <w:rFonts w:ascii="Times New Roman" w:hAnsi="Times New Roman" w:cs="Times New Roman"/>
          <w:i/>
          <w:iCs/>
          <w:noProof/>
          <w:sz w:val="24"/>
          <w:szCs w:val="24"/>
        </w:rPr>
        <w:t>Jurnal Pendidikan Manajemen Perkantoran</w:t>
      </w:r>
      <w:r w:rsidRPr="00445BD8">
        <w:rPr>
          <w:rFonts w:ascii="Times New Roman" w:hAnsi="Times New Roman" w:cs="Times New Roman"/>
          <w:noProof/>
          <w:sz w:val="24"/>
          <w:szCs w:val="24"/>
        </w:rPr>
        <w:t xml:space="preserve"> 4 (1): 80. https://doi.org/10.17509/jpm.v4i1.14958.</w:t>
      </w:r>
    </w:p>
    <w:p w14:paraId="119A6B3C"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t xml:space="preserve">Cahyono, Dedi Dwi, Muhammad Khusnul Hamda, and Eka Danik Prahastiwi. 2022. “Pimikiran Abraham Maslow Tentang Motivasi Dalam Belajar.” </w:t>
      </w:r>
      <w:r w:rsidRPr="00445BD8">
        <w:rPr>
          <w:rFonts w:ascii="Times New Roman" w:hAnsi="Times New Roman" w:cs="Times New Roman"/>
          <w:i/>
          <w:iCs/>
          <w:noProof/>
          <w:sz w:val="24"/>
          <w:szCs w:val="24"/>
        </w:rPr>
        <w:t>TAJDID: Jurnal Pemikiran Keislaman Dan Kemanusiaan</w:t>
      </w:r>
      <w:r w:rsidRPr="00445BD8">
        <w:rPr>
          <w:rFonts w:ascii="Times New Roman" w:hAnsi="Times New Roman" w:cs="Times New Roman"/>
          <w:noProof/>
          <w:sz w:val="24"/>
          <w:szCs w:val="24"/>
        </w:rPr>
        <w:t xml:space="preserve"> 6 (1): 37–48. https://doi.org/10.52266/tadjid.v6i1.767.</w:t>
      </w:r>
    </w:p>
    <w:p w14:paraId="6C10A7DF"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t xml:space="preserve">Elihami, Abdullah Syahid. 2022. “Penerapan Pembelajaran Pendidikan Agama Islam Dalam Membentuk Karakter Pribadi Yang Islami.” </w:t>
      </w:r>
      <w:r w:rsidRPr="00445BD8">
        <w:rPr>
          <w:rFonts w:ascii="Times New Roman" w:hAnsi="Times New Roman" w:cs="Times New Roman"/>
          <w:i/>
          <w:iCs/>
          <w:noProof/>
          <w:sz w:val="24"/>
          <w:szCs w:val="24"/>
        </w:rPr>
        <w:t>KASTA : Jurnal Ilmu Sosial, Agama, Budaya Dan Terapan</w:t>
      </w:r>
      <w:r w:rsidRPr="00445BD8">
        <w:rPr>
          <w:rFonts w:ascii="Times New Roman" w:hAnsi="Times New Roman" w:cs="Times New Roman"/>
          <w:noProof/>
          <w:sz w:val="24"/>
          <w:szCs w:val="24"/>
        </w:rPr>
        <w:t xml:space="preserve"> 2 (3): 148–59. https://doi.org/10.58218/kasta.v2i3.408.</w:t>
      </w:r>
    </w:p>
    <w:p w14:paraId="5605165D"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t xml:space="preserve">Idayani, Ni Putu. 2021. “Pembelajaran Kooperatif Model TPS ( Think Pair Share ) Meningkatkan Aktivitas Dan Hasil Belajar IPA.” </w:t>
      </w:r>
      <w:r w:rsidRPr="00445BD8">
        <w:rPr>
          <w:rFonts w:ascii="Times New Roman" w:hAnsi="Times New Roman" w:cs="Times New Roman"/>
          <w:i/>
          <w:iCs/>
          <w:noProof/>
          <w:sz w:val="24"/>
          <w:szCs w:val="24"/>
        </w:rPr>
        <w:t>Journal of Education Action Research</w:t>
      </w:r>
      <w:r w:rsidRPr="00445BD8">
        <w:rPr>
          <w:rFonts w:ascii="Times New Roman" w:hAnsi="Times New Roman" w:cs="Times New Roman"/>
          <w:noProof/>
          <w:sz w:val="24"/>
          <w:szCs w:val="24"/>
        </w:rPr>
        <w:t xml:space="preserve"> 5 (3): 416–22. https://ejournal.undiksha.ac.id/index.php/JEAR/index%0APembelajaran.</w:t>
      </w:r>
    </w:p>
    <w:p w14:paraId="1C37CD79"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t xml:space="preserve">Julpia Agustin, Wirdati. 2022. “Upaya Guru PAI Dalam Meningkatkan Motivasi Belajar Siswa Di SMP N 8 Tarusan Julpia.” </w:t>
      </w:r>
      <w:r w:rsidRPr="00445BD8">
        <w:rPr>
          <w:rFonts w:ascii="Times New Roman" w:hAnsi="Times New Roman" w:cs="Times New Roman"/>
          <w:i/>
          <w:iCs/>
          <w:noProof/>
          <w:sz w:val="24"/>
          <w:szCs w:val="24"/>
        </w:rPr>
        <w:t>Jurnal Pendidikan Tambusai</w:t>
      </w:r>
      <w:r w:rsidRPr="00445BD8">
        <w:rPr>
          <w:rFonts w:ascii="Times New Roman" w:hAnsi="Times New Roman" w:cs="Times New Roman"/>
          <w:noProof/>
          <w:sz w:val="24"/>
          <w:szCs w:val="24"/>
        </w:rPr>
        <w:t xml:space="preserve"> 6: 1086–95.</w:t>
      </w:r>
    </w:p>
    <w:p w14:paraId="23D24CB6"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t xml:space="preserve">Kartasiah. 2023. “Penerapan Model Problem Based Learning Untuk Meningkatkan Motivasi Belajar Siswa Kelas XI Pembelajaran PAI Di SMKN 1 Dadahup.” </w:t>
      </w:r>
      <w:r w:rsidRPr="00445BD8">
        <w:rPr>
          <w:rFonts w:ascii="Times New Roman" w:hAnsi="Times New Roman" w:cs="Times New Roman"/>
          <w:i/>
          <w:iCs/>
          <w:noProof/>
          <w:sz w:val="24"/>
          <w:szCs w:val="24"/>
        </w:rPr>
        <w:t>Fakultas Tarbiyah Dan Ilmu Keguruan (FTIK) IAIN Palangka Raya</w:t>
      </w:r>
      <w:r w:rsidRPr="00445BD8">
        <w:rPr>
          <w:rFonts w:ascii="Times New Roman" w:hAnsi="Times New Roman" w:cs="Times New Roman"/>
          <w:noProof/>
          <w:sz w:val="24"/>
          <w:szCs w:val="24"/>
        </w:rPr>
        <w:t xml:space="preserve"> 3 (1): 1373–82.</w:t>
      </w:r>
    </w:p>
    <w:p w14:paraId="55D5ACF8"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t xml:space="preserve">Koirudin, Supriyanah. 2021. “Pengaruh Model Pembelajaran Think PAIR Share (TPS) Terhadap Hasil Belajar Ekonomi Pada Siswa Kelas X Di SMA Kutabumi 1 Tangerang, Banten.” </w:t>
      </w:r>
      <w:r w:rsidRPr="00445BD8">
        <w:rPr>
          <w:rFonts w:ascii="Times New Roman" w:hAnsi="Times New Roman" w:cs="Times New Roman"/>
          <w:i/>
          <w:iCs/>
          <w:noProof/>
          <w:sz w:val="24"/>
          <w:szCs w:val="24"/>
        </w:rPr>
        <w:t>Jurnal Inovasi Dan Kreativitas (JIKa)</w:t>
      </w:r>
      <w:r w:rsidRPr="00445BD8">
        <w:rPr>
          <w:rFonts w:ascii="Times New Roman" w:hAnsi="Times New Roman" w:cs="Times New Roman"/>
          <w:noProof/>
          <w:sz w:val="24"/>
          <w:szCs w:val="24"/>
        </w:rPr>
        <w:t xml:space="preserve"> 1 (2): 64–76. https://doi.org/10.30656/jika.v1i2.3820.</w:t>
      </w:r>
    </w:p>
    <w:p w14:paraId="0159918C"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t xml:space="preserve">Lenni Fatimah Batubara, Rini Agustini, Jumaita Nopriani Lubis. 2023. “Meningkatkan Perkembangan Sosial Emosional Anak Melalui Metode Cerita.” </w:t>
      </w:r>
      <w:r w:rsidRPr="00445BD8">
        <w:rPr>
          <w:rFonts w:ascii="Times New Roman" w:hAnsi="Times New Roman" w:cs="Times New Roman"/>
          <w:i/>
          <w:iCs/>
          <w:noProof/>
          <w:sz w:val="24"/>
          <w:szCs w:val="24"/>
        </w:rPr>
        <w:t>Jurnal Obsesi: Jurnal Pendidikan Anak Usia Dini</w:t>
      </w:r>
      <w:r w:rsidRPr="00445BD8">
        <w:rPr>
          <w:rFonts w:ascii="Times New Roman" w:hAnsi="Times New Roman" w:cs="Times New Roman"/>
          <w:noProof/>
          <w:sz w:val="24"/>
          <w:szCs w:val="24"/>
        </w:rPr>
        <w:t xml:space="preserve"> Volume 7, (5): 5961–71. https://doi.org/10.31004/obsesi.v7i5.5336.</w:t>
      </w:r>
    </w:p>
    <w:p w14:paraId="6431471A"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t xml:space="preserve">Mayangsari, Intan. 2022. “Peningkatan Motivasi Belajar Siswa Dalam Pembelajaran Pendidikan Agama Islam Pada Kd Memahami Asmaul Husna Melalui Permainan Smart Star Board.” </w:t>
      </w:r>
      <w:r w:rsidRPr="00445BD8">
        <w:rPr>
          <w:rFonts w:ascii="Times New Roman" w:hAnsi="Times New Roman" w:cs="Times New Roman"/>
          <w:i/>
          <w:iCs/>
          <w:noProof/>
          <w:sz w:val="24"/>
          <w:szCs w:val="24"/>
        </w:rPr>
        <w:t>Jurnal Ilmiah Pro Guru</w:t>
      </w:r>
      <w:r w:rsidRPr="00445BD8">
        <w:rPr>
          <w:rFonts w:ascii="Times New Roman" w:hAnsi="Times New Roman" w:cs="Times New Roman"/>
          <w:noProof/>
          <w:sz w:val="24"/>
          <w:szCs w:val="24"/>
        </w:rPr>
        <w:t xml:space="preserve"> 8 (1): 92–99.</w:t>
      </w:r>
    </w:p>
    <w:p w14:paraId="5181A6D5"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t xml:space="preserve">Rada, Martina, Ni Ketut Erawati, and Ni Ketut Erawati. 2021. “Penerapan Metode Think Pair Share Untuk Meningkatkan Motivasi Dan Hasil Belajar Matematika Siswa Kelas VIII.” </w:t>
      </w:r>
      <w:r w:rsidRPr="00445BD8">
        <w:rPr>
          <w:rFonts w:ascii="Times New Roman" w:hAnsi="Times New Roman" w:cs="Times New Roman"/>
          <w:i/>
          <w:iCs/>
          <w:noProof/>
          <w:sz w:val="24"/>
          <w:szCs w:val="24"/>
        </w:rPr>
        <w:t>Jurnal Emasains: Jurnal Edukasi Matematika Dan Sains</w:t>
      </w:r>
      <w:r w:rsidRPr="00445BD8">
        <w:rPr>
          <w:rFonts w:ascii="Times New Roman" w:hAnsi="Times New Roman" w:cs="Times New Roman"/>
          <w:noProof/>
          <w:sz w:val="24"/>
          <w:szCs w:val="24"/>
        </w:rPr>
        <w:t xml:space="preserve"> 11 (2): 237–42.</w:t>
      </w:r>
    </w:p>
    <w:p w14:paraId="75EA1E61"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t xml:space="preserve">Sadipun, Berty. 2020. “Penerapan Model Pembelajaran Kooperatif Tipe Think Pair Share Untuk Meningkatkan Prestasi Belajar Ips Siswa Kelas V Sdi Ende 14.” </w:t>
      </w:r>
      <w:r w:rsidRPr="00445BD8">
        <w:rPr>
          <w:rFonts w:ascii="Times New Roman" w:hAnsi="Times New Roman" w:cs="Times New Roman"/>
          <w:i/>
          <w:iCs/>
          <w:noProof/>
          <w:sz w:val="24"/>
          <w:szCs w:val="24"/>
        </w:rPr>
        <w:t>Inteligensi : Jurnal Ilmu Pendidikan</w:t>
      </w:r>
      <w:r w:rsidRPr="00445BD8">
        <w:rPr>
          <w:rFonts w:ascii="Times New Roman" w:hAnsi="Times New Roman" w:cs="Times New Roman"/>
          <w:noProof/>
          <w:sz w:val="24"/>
          <w:szCs w:val="24"/>
        </w:rPr>
        <w:t xml:space="preserve"> 3 (1): 11–16. https://doi.org/10.33366/ilg.v3i1.1461.</w:t>
      </w:r>
    </w:p>
    <w:p w14:paraId="319C69BF"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45BD8">
        <w:rPr>
          <w:rFonts w:ascii="Times New Roman" w:hAnsi="Times New Roman" w:cs="Times New Roman"/>
          <w:noProof/>
          <w:sz w:val="24"/>
          <w:szCs w:val="24"/>
        </w:rPr>
        <w:t xml:space="preserve">Stit, Ayatullah, Palapa Nusantara, and Lombok Ntb. 2020. “Pembelajaran Pendidikan Agama Islam Dan Budi Pekerti Di Madrasah Aliyah Palapa Nusantara.” </w:t>
      </w:r>
      <w:r w:rsidRPr="00445BD8">
        <w:rPr>
          <w:rFonts w:ascii="Times New Roman" w:hAnsi="Times New Roman" w:cs="Times New Roman"/>
          <w:i/>
          <w:iCs/>
          <w:noProof/>
          <w:sz w:val="24"/>
          <w:szCs w:val="24"/>
        </w:rPr>
        <w:t>Jurnal Pendidikan Dan Sains</w:t>
      </w:r>
      <w:r w:rsidRPr="00445BD8">
        <w:rPr>
          <w:rFonts w:ascii="Times New Roman" w:hAnsi="Times New Roman" w:cs="Times New Roman"/>
          <w:noProof/>
          <w:sz w:val="24"/>
          <w:szCs w:val="24"/>
        </w:rPr>
        <w:t xml:space="preserve"> 2 (2): 206–29. https://ejournal.stitpn.ac.id/index.php/bintang.</w:t>
      </w:r>
    </w:p>
    <w:p w14:paraId="58919DA0" w14:textId="77777777" w:rsidR="00445BD8" w:rsidRPr="00445BD8" w:rsidRDefault="00445BD8" w:rsidP="00445BD8">
      <w:pPr>
        <w:widowControl w:val="0"/>
        <w:autoSpaceDE w:val="0"/>
        <w:autoSpaceDN w:val="0"/>
        <w:adjustRightInd w:val="0"/>
        <w:spacing w:after="0" w:line="240" w:lineRule="auto"/>
        <w:ind w:left="480" w:hanging="480"/>
        <w:rPr>
          <w:rFonts w:ascii="Times New Roman" w:hAnsi="Times New Roman" w:cs="Times New Roman"/>
          <w:noProof/>
          <w:sz w:val="24"/>
        </w:rPr>
      </w:pPr>
      <w:r w:rsidRPr="00445BD8">
        <w:rPr>
          <w:rFonts w:ascii="Times New Roman" w:hAnsi="Times New Roman" w:cs="Times New Roman"/>
          <w:noProof/>
          <w:sz w:val="24"/>
          <w:szCs w:val="24"/>
        </w:rPr>
        <w:t xml:space="preserve">Wafiroh, Lailatul, Muhtar Arifin, and Hidayatus Sholihah. 2019. “Upaya Guru PAI Meningkatkan Motivasi Belajar Siswa PAI Teacher Efforts to Increase Learning Motivation.” </w:t>
      </w:r>
      <w:r w:rsidRPr="00445BD8">
        <w:rPr>
          <w:rFonts w:ascii="Times New Roman" w:hAnsi="Times New Roman" w:cs="Times New Roman"/>
          <w:i/>
          <w:iCs/>
          <w:noProof/>
          <w:sz w:val="24"/>
          <w:szCs w:val="24"/>
        </w:rPr>
        <w:t>Konferensi Ilmiah Mahasiswa Unissula (Kimu) 2</w:t>
      </w:r>
      <w:r w:rsidRPr="00445BD8">
        <w:rPr>
          <w:rFonts w:ascii="Times New Roman" w:hAnsi="Times New Roman" w:cs="Times New Roman"/>
          <w:noProof/>
          <w:sz w:val="24"/>
          <w:szCs w:val="24"/>
        </w:rPr>
        <w:t>, 1438.</w:t>
      </w:r>
    </w:p>
    <w:p w14:paraId="49AA0333" w14:textId="2D7AD71F" w:rsidR="009044FF" w:rsidRPr="005D0A4E" w:rsidRDefault="009044FF" w:rsidP="000232F4">
      <w:pPr>
        <w:spacing w:after="0" w:line="240" w:lineRule="auto"/>
        <w:jc w:val="both"/>
        <w:rPr>
          <w:rFonts w:asciiTheme="majorBidi" w:hAnsiTheme="majorBidi" w:cstheme="majorBidi"/>
          <w:b/>
          <w:bCs/>
          <w:sz w:val="24"/>
          <w:szCs w:val="24"/>
        </w:rPr>
      </w:pPr>
      <w:r w:rsidRPr="005D0A4E">
        <w:rPr>
          <w:rFonts w:asciiTheme="majorBidi" w:hAnsiTheme="majorBidi" w:cstheme="majorBidi"/>
          <w:b/>
          <w:bCs/>
          <w:sz w:val="24"/>
          <w:szCs w:val="24"/>
        </w:rPr>
        <w:fldChar w:fldCharType="end"/>
      </w:r>
    </w:p>
    <w:p w14:paraId="11BDC24D" w14:textId="77777777" w:rsidR="009044FF" w:rsidRPr="005D0A4E" w:rsidRDefault="009044FF" w:rsidP="000232F4">
      <w:pPr>
        <w:spacing w:after="0" w:line="240" w:lineRule="auto"/>
        <w:jc w:val="both"/>
        <w:rPr>
          <w:rFonts w:asciiTheme="majorBidi" w:hAnsiTheme="majorBidi" w:cstheme="majorBidi"/>
          <w:b/>
          <w:bCs/>
          <w:sz w:val="24"/>
          <w:szCs w:val="24"/>
        </w:rPr>
      </w:pPr>
    </w:p>
    <w:p w14:paraId="088DC94B" w14:textId="77777777" w:rsidR="00432492" w:rsidRPr="005D0A4E" w:rsidRDefault="00432492">
      <w:pPr>
        <w:rPr>
          <w:sz w:val="24"/>
          <w:szCs w:val="24"/>
        </w:rPr>
      </w:pPr>
    </w:p>
    <w:sectPr w:rsidR="00432492" w:rsidRPr="005D0A4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7FB39" w14:textId="77777777" w:rsidR="003A4F79" w:rsidRDefault="003A4F79" w:rsidP="00055AD7">
      <w:pPr>
        <w:spacing w:after="0" w:line="240" w:lineRule="auto"/>
      </w:pPr>
      <w:r>
        <w:separator/>
      </w:r>
    </w:p>
  </w:endnote>
  <w:endnote w:type="continuationSeparator" w:id="0">
    <w:p w14:paraId="44B64212" w14:textId="77777777" w:rsidR="003A4F79" w:rsidRDefault="003A4F79"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14:paraId="242D45E0" w14:textId="77777777" w:rsidR="00055AD7" w:rsidRDefault="00055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E619D"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5D83" w14:textId="77777777" w:rsidR="003A4F79" w:rsidRDefault="003A4F79" w:rsidP="00055AD7">
      <w:pPr>
        <w:spacing w:after="0" w:line="240" w:lineRule="auto"/>
      </w:pPr>
      <w:r>
        <w:separator/>
      </w:r>
    </w:p>
  </w:footnote>
  <w:footnote w:type="continuationSeparator" w:id="0">
    <w:p w14:paraId="7C8F8311" w14:textId="77777777" w:rsidR="003A4F79" w:rsidRDefault="003A4F79"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33740"/>
    <w:multiLevelType w:val="hybridMultilevel"/>
    <w:tmpl w:val="FD961AF6"/>
    <w:lvl w:ilvl="0" w:tplc="54CA515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38D746AF"/>
    <w:multiLevelType w:val="hybridMultilevel"/>
    <w:tmpl w:val="86641280"/>
    <w:lvl w:ilvl="0" w:tplc="FEFCB00E">
      <w:start w:val="1"/>
      <w:numFmt w:val="upperLetter"/>
      <w:pStyle w:val="SubBa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07575"/>
    <w:multiLevelType w:val="multilevel"/>
    <w:tmpl w:val="621E86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3DD458C"/>
    <w:multiLevelType w:val="hybridMultilevel"/>
    <w:tmpl w:val="ED3A8D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4E53EFA"/>
    <w:multiLevelType w:val="hybridMultilevel"/>
    <w:tmpl w:val="C3ECCCC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67040597">
    <w:abstractNumId w:val="2"/>
  </w:num>
  <w:num w:numId="2" w16cid:durableId="1564293207">
    <w:abstractNumId w:val="0"/>
  </w:num>
  <w:num w:numId="3" w16cid:durableId="1566842341">
    <w:abstractNumId w:val="1"/>
  </w:num>
  <w:num w:numId="4" w16cid:durableId="466163532">
    <w:abstractNumId w:val="3"/>
  </w:num>
  <w:num w:numId="5" w16cid:durableId="1407413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17125"/>
    <w:rsid w:val="00020769"/>
    <w:rsid w:val="000232F4"/>
    <w:rsid w:val="00055AD7"/>
    <w:rsid w:val="00067D78"/>
    <w:rsid w:val="000F3D5E"/>
    <w:rsid w:val="000F4E2A"/>
    <w:rsid w:val="0012286B"/>
    <w:rsid w:val="0015178B"/>
    <w:rsid w:val="001574ED"/>
    <w:rsid w:val="00162ACE"/>
    <w:rsid w:val="001C2583"/>
    <w:rsid w:val="00222B54"/>
    <w:rsid w:val="002605EC"/>
    <w:rsid w:val="00267EC6"/>
    <w:rsid w:val="00305CD4"/>
    <w:rsid w:val="00305FC2"/>
    <w:rsid w:val="00351662"/>
    <w:rsid w:val="003828C4"/>
    <w:rsid w:val="00397BA1"/>
    <w:rsid w:val="003A4F79"/>
    <w:rsid w:val="003A6AA7"/>
    <w:rsid w:val="003B59E8"/>
    <w:rsid w:val="003C1F81"/>
    <w:rsid w:val="003D7750"/>
    <w:rsid w:val="00405739"/>
    <w:rsid w:val="00414338"/>
    <w:rsid w:val="004250DE"/>
    <w:rsid w:val="0042578F"/>
    <w:rsid w:val="00432492"/>
    <w:rsid w:val="00433851"/>
    <w:rsid w:val="00445BD8"/>
    <w:rsid w:val="00475FC2"/>
    <w:rsid w:val="004C36A4"/>
    <w:rsid w:val="004D2256"/>
    <w:rsid w:val="004E748A"/>
    <w:rsid w:val="00503A15"/>
    <w:rsid w:val="00527F5B"/>
    <w:rsid w:val="00561B13"/>
    <w:rsid w:val="0057541C"/>
    <w:rsid w:val="005D0A4E"/>
    <w:rsid w:val="005D405F"/>
    <w:rsid w:val="005E4017"/>
    <w:rsid w:val="005E691A"/>
    <w:rsid w:val="005E6B6C"/>
    <w:rsid w:val="00624D26"/>
    <w:rsid w:val="0062579A"/>
    <w:rsid w:val="00646D39"/>
    <w:rsid w:val="00652617"/>
    <w:rsid w:val="0068158E"/>
    <w:rsid w:val="006F12EB"/>
    <w:rsid w:val="006F6A40"/>
    <w:rsid w:val="00701EBF"/>
    <w:rsid w:val="00762B28"/>
    <w:rsid w:val="00785875"/>
    <w:rsid w:val="007A3E5E"/>
    <w:rsid w:val="007B3F5C"/>
    <w:rsid w:val="00866950"/>
    <w:rsid w:val="00871A6D"/>
    <w:rsid w:val="008D26F9"/>
    <w:rsid w:val="008D31D0"/>
    <w:rsid w:val="008E49C2"/>
    <w:rsid w:val="008F620D"/>
    <w:rsid w:val="00902DF7"/>
    <w:rsid w:val="009044FF"/>
    <w:rsid w:val="00935584"/>
    <w:rsid w:val="00944FB5"/>
    <w:rsid w:val="009455D6"/>
    <w:rsid w:val="00964291"/>
    <w:rsid w:val="00967F5B"/>
    <w:rsid w:val="00982358"/>
    <w:rsid w:val="009940EC"/>
    <w:rsid w:val="009A37F5"/>
    <w:rsid w:val="009C7FA0"/>
    <w:rsid w:val="00A14650"/>
    <w:rsid w:val="00A24AA9"/>
    <w:rsid w:val="00A55CEF"/>
    <w:rsid w:val="00A56AB2"/>
    <w:rsid w:val="00AA6852"/>
    <w:rsid w:val="00AA7352"/>
    <w:rsid w:val="00AA772F"/>
    <w:rsid w:val="00AC6C66"/>
    <w:rsid w:val="00AE0802"/>
    <w:rsid w:val="00B23AB0"/>
    <w:rsid w:val="00B25C79"/>
    <w:rsid w:val="00B45B90"/>
    <w:rsid w:val="00B6153B"/>
    <w:rsid w:val="00B63B82"/>
    <w:rsid w:val="00BA145A"/>
    <w:rsid w:val="00BB6189"/>
    <w:rsid w:val="00C04525"/>
    <w:rsid w:val="00C072E2"/>
    <w:rsid w:val="00C208D7"/>
    <w:rsid w:val="00C51894"/>
    <w:rsid w:val="00C637BD"/>
    <w:rsid w:val="00C96180"/>
    <w:rsid w:val="00CC3075"/>
    <w:rsid w:val="00CE500E"/>
    <w:rsid w:val="00CE7F89"/>
    <w:rsid w:val="00CF08D9"/>
    <w:rsid w:val="00CF29E3"/>
    <w:rsid w:val="00D247E6"/>
    <w:rsid w:val="00D258E1"/>
    <w:rsid w:val="00D844EB"/>
    <w:rsid w:val="00E11549"/>
    <w:rsid w:val="00E22A95"/>
    <w:rsid w:val="00E53E72"/>
    <w:rsid w:val="00F15135"/>
    <w:rsid w:val="00F42476"/>
    <w:rsid w:val="00FA72EB"/>
    <w:rsid w:val="00FC06D5"/>
    <w:rsid w:val="00FC44BA"/>
    <w:rsid w:val="00FC5002"/>
    <w:rsid w:val="00FE0F07"/>
    <w:rsid w:val="00FE7612"/>
    <w:rsid w:val="00FE7FF1"/>
    <w:rsid w:val="00FF0DA9"/>
    <w:rsid w:val="00FF367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D9A80"/>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BodyText">
    <w:name w:val="Body Text"/>
    <w:basedOn w:val="Normal"/>
    <w:link w:val="BodyTextChar"/>
    <w:uiPriority w:val="99"/>
    <w:unhideWhenUsed/>
    <w:rsid w:val="00A56AB2"/>
    <w:pPr>
      <w:spacing w:after="120" w:line="276" w:lineRule="auto"/>
    </w:pPr>
    <w:rPr>
      <w:rFonts w:ascii="Calibri" w:eastAsia="Calibri" w:hAnsi="Calibri" w:cs="Arial"/>
    </w:rPr>
  </w:style>
  <w:style w:type="character" w:customStyle="1" w:styleId="BodyTextChar">
    <w:name w:val="Body Text Char"/>
    <w:basedOn w:val="DefaultParagraphFont"/>
    <w:link w:val="BodyText"/>
    <w:uiPriority w:val="99"/>
    <w:rsid w:val="00A56AB2"/>
    <w:rPr>
      <w:rFonts w:ascii="Calibri" w:eastAsia="Calibri" w:hAnsi="Calibri" w:cs="Arial"/>
    </w:rPr>
  </w:style>
  <w:style w:type="paragraph" w:styleId="ListParagraph">
    <w:name w:val="List Paragraph"/>
    <w:aliases w:val="Body of text,List Paragraph1,Colorful List - Accent 11,HEADING 1,Medium Grid 1 - Accent 21,Body of text+1,Body of text+2,Body of text+3,List Paragraph11,soal jawab,Body of textCxSp,sub-section,dot points body text 12,Sub sub,rpp3,kepala 1"/>
    <w:basedOn w:val="Normal"/>
    <w:link w:val="ListParagraphChar"/>
    <w:uiPriority w:val="34"/>
    <w:qFormat/>
    <w:rsid w:val="00020769"/>
    <w:pPr>
      <w:ind w:left="720"/>
      <w:contextualSpacing/>
    </w:pPr>
  </w:style>
  <w:style w:type="character" w:customStyle="1" w:styleId="hgkelc">
    <w:name w:val="hgkelc"/>
    <w:basedOn w:val="DefaultParagraphFont"/>
    <w:rsid w:val="00305FC2"/>
  </w:style>
  <w:style w:type="paragraph" w:styleId="FootnoteText">
    <w:name w:val="footnote text"/>
    <w:basedOn w:val="Normal"/>
    <w:link w:val="FootnoteTextChar"/>
    <w:uiPriority w:val="99"/>
    <w:semiHidden/>
    <w:unhideWhenUsed/>
    <w:rsid w:val="00B615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53B"/>
    <w:rPr>
      <w:sz w:val="20"/>
      <w:szCs w:val="20"/>
    </w:rPr>
  </w:style>
  <w:style w:type="character" w:styleId="FootnoteReference">
    <w:name w:val="footnote reference"/>
    <w:basedOn w:val="DefaultParagraphFont"/>
    <w:uiPriority w:val="99"/>
    <w:semiHidden/>
    <w:unhideWhenUsed/>
    <w:rsid w:val="00B6153B"/>
    <w:rPr>
      <w:vertAlign w:val="superscript"/>
    </w:rPr>
  </w:style>
  <w:style w:type="table" w:styleId="TableGrid">
    <w:name w:val="Table Grid"/>
    <w:aliases w:val="Tabel"/>
    <w:basedOn w:val="TableNormal"/>
    <w:uiPriority w:val="39"/>
    <w:rsid w:val="005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
    <w:name w:val="Sub Bab"/>
    <w:basedOn w:val="ListParagraph"/>
    <w:qFormat/>
    <w:rsid w:val="005D0A4E"/>
    <w:pPr>
      <w:numPr>
        <w:numId w:val="3"/>
      </w:numPr>
      <w:tabs>
        <w:tab w:val="num" w:pos="360"/>
      </w:tabs>
      <w:spacing w:after="0" w:line="360" w:lineRule="auto"/>
      <w:ind w:firstLine="0"/>
      <w:jc w:val="both"/>
    </w:pPr>
    <w:rPr>
      <w:rFonts w:asciiTheme="majorBidi" w:hAnsiTheme="majorBidi" w:cstheme="majorBidi"/>
      <w:b/>
      <w:bCs/>
      <w:sz w:val="28"/>
      <w:szCs w:val="28"/>
      <w:lang w:val="en-US"/>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sub-section Char"/>
    <w:basedOn w:val="DefaultParagraphFont"/>
    <w:link w:val="ListParagraph"/>
    <w:uiPriority w:val="34"/>
    <w:qFormat/>
    <w:rsid w:val="005D0A4E"/>
  </w:style>
  <w:style w:type="character" w:styleId="Hyperlink">
    <w:name w:val="Hyperlink"/>
    <w:basedOn w:val="DefaultParagraphFont"/>
    <w:uiPriority w:val="99"/>
    <w:unhideWhenUsed/>
    <w:rsid w:val="00561B13"/>
    <w:rPr>
      <w:color w:val="0563C1" w:themeColor="hyperlink"/>
      <w:u w:val="single"/>
    </w:rPr>
  </w:style>
  <w:style w:type="character" w:styleId="UnresolvedMention">
    <w:name w:val="Unresolved Mention"/>
    <w:basedOn w:val="DefaultParagraphFont"/>
    <w:uiPriority w:val="99"/>
    <w:semiHidden/>
    <w:unhideWhenUsed/>
    <w:rsid w:val="00561B13"/>
    <w:rPr>
      <w:color w:val="605E5C"/>
      <w:shd w:val="clear" w:color="auto" w:fill="E1DFDD"/>
    </w:rPr>
  </w:style>
  <w:style w:type="paragraph" w:styleId="HTMLPreformatted">
    <w:name w:val="HTML Preformatted"/>
    <w:basedOn w:val="Normal"/>
    <w:link w:val="HTMLPreformattedChar"/>
    <w:uiPriority w:val="99"/>
    <w:semiHidden/>
    <w:unhideWhenUsed/>
    <w:rsid w:val="00351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51662"/>
    <w:rPr>
      <w:rFonts w:ascii="Courier New" w:eastAsia="Times New Roman" w:hAnsi="Courier New" w:cs="Courier New"/>
      <w:sz w:val="20"/>
      <w:szCs w:val="20"/>
      <w:lang w:val="en-ID" w:eastAsia="en-ID"/>
    </w:rPr>
  </w:style>
  <w:style w:type="character" w:customStyle="1" w:styleId="y2iqfc">
    <w:name w:val="y2iqfc"/>
    <w:basedOn w:val="DefaultParagraphFont"/>
    <w:rsid w:val="0035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73124">
      <w:bodyDiv w:val="1"/>
      <w:marLeft w:val="0"/>
      <w:marRight w:val="0"/>
      <w:marTop w:val="0"/>
      <w:marBottom w:val="0"/>
      <w:divBdr>
        <w:top w:val="none" w:sz="0" w:space="0" w:color="auto"/>
        <w:left w:val="none" w:sz="0" w:space="0" w:color="auto"/>
        <w:bottom w:val="none" w:sz="0" w:space="0" w:color="auto"/>
        <w:right w:val="none" w:sz="0" w:space="0" w:color="auto"/>
      </w:divBdr>
      <w:divsChild>
        <w:div w:id="1804158489">
          <w:marLeft w:val="0"/>
          <w:marRight w:val="0"/>
          <w:marTop w:val="0"/>
          <w:marBottom w:val="0"/>
          <w:divBdr>
            <w:top w:val="none" w:sz="0" w:space="0" w:color="auto"/>
            <w:left w:val="none" w:sz="0" w:space="0" w:color="auto"/>
            <w:bottom w:val="none" w:sz="0" w:space="0" w:color="auto"/>
            <w:right w:val="none" w:sz="0" w:space="0" w:color="auto"/>
          </w:divBdr>
        </w:div>
        <w:div w:id="1530988424">
          <w:marLeft w:val="0"/>
          <w:marRight w:val="0"/>
          <w:marTop w:val="0"/>
          <w:marBottom w:val="0"/>
          <w:divBdr>
            <w:top w:val="none" w:sz="0" w:space="0" w:color="auto"/>
            <w:left w:val="none" w:sz="0" w:space="0" w:color="auto"/>
            <w:bottom w:val="none" w:sz="0" w:space="0" w:color="auto"/>
            <w:right w:val="none" w:sz="0" w:space="0" w:color="auto"/>
          </w:divBdr>
        </w:div>
        <w:div w:id="2067948149">
          <w:marLeft w:val="0"/>
          <w:marRight w:val="0"/>
          <w:marTop w:val="0"/>
          <w:marBottom w:val="0"/>
          <w:divBdr>
            <w:top w:val="none" w:sz="0" w:space="0" w:color="auto"/>
            <w:left w:val="none" w:sz="0" w:space="0" w:color="auto"/>
            <w:bottom w:val="none" w:sz="0" w:space="0" w:color="auto"/>
            <w:right w:val="none" w:sz="0" w:space="0" w:color="auto"/>
          </w:divBdr>
        </w:div>
        <w:div w:id="1378506431">
          <w:marLeft w:val="0"/>
          <w:marRight w:val="0"/>
          <w:marTop w:val="0"/>
          <w:marBottom w:val="0"/>
          <w:divBdr>
            <w:top w:val="none" w:sz="0" w:space="0" w:color="auto"/>
            <w:left w:val="none" w:sz="0" w:space="0" w:color="auto"/>
            <w:bottom w:val="none" w:sz="0" w:space="0" w:color="auto"/>
            <w:right w:val="none" w:sz="0" w:space="0" w:color="auto"/>
          </w:divBdr>
        </w:div>
        <w:div w:id="2041280668">
          <w:marLeft w:val="0"/>
          <w:marRight w:val="0"/>
          <w:marTop w:val="0"/>
          <w:marBottom w:val="0"/>
          <w:divBdr>
            <w:top w:val="none" w:sz="0" w:space="0" w:color="auto"/>
            <w:left w:val="none" w:sz="0" w:space="0" w:color="auto"/>
            <w:bottom w:val="none" w:sz="0" w:space="0" w:color="auto"/>
            <w:right w:val="none" w:sz="0" w:space="0" w:color="auto"/>
          </w:divBdr>
        </w:div>
      </w:divsChild>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93482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noefwe1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45F67-A537-45D7-AD12-676C9F79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12</Pages>
  <Words>9368</Words>
  <Characters>53403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Acer Aspire 3</cp:lastModifiedBy>
  <cp:revision>13</cp:revision>
  <dcterms:created xsi:type="dcterms:W3CDTF">2023-11-17T10:46:00Z</dcterms:created>
  <dcterms:modified xsi:type="dcterms:W3CDTF">2023-11-19T09:57:00Z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83b254a3-7214-375f-808b-532025c9dd4e</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